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numPr>
          <w:ilvl w:val="0"/>
          <w:numId w:val="1"/>
        </w:numPr>
        <w:spacing w:line="600" w:lineRule="exact"/>
        <w:ind w:left="420"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1.猪肉抽检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恩诺沙星、磺胺类（总量）、甲氧苄啶、克伦特罗、氯霉素、沙丁胺醇、土霉素。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2.羊肉抽检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恩诺沙星、磺胺类（总量）、克伦特罗、林可霉素、五氯酚酸钠（以五氯酚计）。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3.猪肝抽检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克伦特罗、五氯酚酸钠（以五氯酚计）、甲氧苄啶、磺胺类(总量)。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鸡肉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恩诺沙星、磺胺类（总量）、挥发性盐基氮、甲氧苄啶、氯霉素、尼卡巴嗪、五氯酚酸钠（以五氯酚计）。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1.韭菜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腐霉利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氯氰菊酯和高效氯氰菊酯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2.芹菜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3.普通白菜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毒死蜱、啶虫脒、氟虫腈、阿维菌素、氧乐果、吡虫啉、氯氟氰菊酯和高效氯氟氰菊酯。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4.油麦菜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氟虫腈、氧乐果、腈菌唑、阿维菌素。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5.辣椒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镉（以Cd计）、氧乐果、克百威、噻虫胺、联苯菊酯。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6.茄子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镉（以Cd计）、氧乐果、噻虫嗪、噻虫胺等4项指标。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7.豇豆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灭蝇胺、克百威、氧乐果、水胺硫磷、甲氨基阿维菌素苯甲酸盐、噻虫嗪。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氯唑磷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铅（以Pb计）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噻虫嗪。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9.豆芽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ascii="仿宋" w:hAnsi="仿宋" w:eastAsia="仿宋" w:cs="仿宋"/>
          <w:sz w:val="32"/>
          <w:szCs w:val="32"/>
        </w:rPr>
        <w:t>4-</w:t>
      </w:r>
      <w:r>
        <w:rPr>
          <w:rFonts w:hint="eastAsia" w:ascii="仿宋" w:hAnsi="仿宋" w:eastAsia="仿宋" w:cs="仿宋"/>
          <w:sz w:val="32"/>
          <w:szCs w:val="32"/>
        </w:rPr>
        <w:t>氯苯氧乙酸钠（以</w:t>
      </w:r>
      <w:r>
        <w:rPr>
          <w:rFonts w:ascii="仿宋" w:hAnsi="仿宋" w:eastAsia="仿宋" w:cs="仿宋"/>
          <w:sz w:val="32"/>
          <w:szCs w:val="32"/>
        </w:rPr>
        <w:t>4-</w:t>
      </w:r>
      <w:r>
        <w:rPr>
          <w:rFonts w:hint="eastAsia" w:ascii="仿宋" w:hAnsi="仿宋" w:eastAsia="仿宋" w:cs="仿宋"/>
          <w:sz w:val="32"/>
          <w:szCs w:val="32"/>
        </w:rPr>
        <w:t>氯苯氧乙酸计）、</w:t>
      </w:r>
      <w:r>
        <w:rPr>
          <w:rFonts w:ascii="仿宋" w:hAnsi="仿宋" w:eastAsia="仿宋" w:cs="仿宋"/>
          <w:sz w:val="32"/>
          <w:szCs w:val="32"/>
        </w:rPr>
        <w:t>6-</w:t>
      </w:r>
      <w:r>
        <w:rPr>
          <w:rFonts w:hint="eastAsia" w:ascii="仿宋" w:hAnsi="仿宋" w:eastAsia="仿宋" w:cs="仿宋"/>
          <w:sz w:val="32"/>
          <w:szCs w:val="32"/>
        </w:rPr>
        <w:t>苄基腺嘌呤（</w:t>
      </w:r>
      <w:r>
        <w:rPr>
          <w:rFonts w:ascii="仿宋" w:hAnsi="仿宋" w:eastAsia="仿宋" w:cs="仿宋"/>
          <w:sz w:val="32"/>
          <w:szCs w:val="32"/>
        </w:rPr>
        <w:t>6-BA</w:t>
      </w:r>
      <w:r>
        <w:rPr>
          <w:rFonts w:hint="eastAsia" w:ascii="仿宋" w:hAnsi="仿宋" w:eastAsia="仿宋" w:cs="仿宋"/>
          <w:sz w:val="32"/>
          <w:szCs w:val="32"/>
        </w:rPr>
        <w:t>）、亚硫酸盐（以</w:t>
      </w:r>
      <w:r>
        <w:rPr>
          <w:rFonts w:ascii="仿宋" w:hAnsi="仿宋" w:eastAsia="仿宋" w:cs="仿宋"/>
          <w:sz w:val="32"/>
          <w:szCs w:val="32"/>
        </w:rPr>
        <w:t>SO</w:t>
      </w:r>
      <w:r>
        <w:rPr>
          <w:rFonts w:ascii="Cambria Math" w:hAnsi="Cambria Math" w:eastAsia="仿宋" w:cs="Cambria Math"/>
          <w:sz w:val="32"/>
          <w:szCs w:val="32"/>
        </w:rPr>
        <w:t>₂</w:t>
      </w:r>
      <w:r>
        <w:rPr>
          <w:rFonts w:hint="eastAsia" w:ascii="仿宋" w:hAnsi="仿宋" w:eastAsia="仿宋" w:cs="仿宋"/>
          <w:sz w:val="32"/>
          <w:szCs w:val="32"/>
        </w:rPr>
        <w:t>计）、铅（以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计）。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10.鲜食用菌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镉(以Cd计)、总砷(以As计)、百菌清、氯氟氰菊酯和高效氯氟氰菊酯。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11.结球甘蓝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甲基异柳磷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灭线磷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乙酰甲胺磷。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12.甜椒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铅(以Pb计)、镉(以Cd计)、阿维菌素、吡虫啉、啶虫脒。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13.黄瓜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毒死蜱、阿维菌素、倍硫磷、哒螨灵、敌敌畏。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14.山药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铅(以Pb计)、克百威、氯氟氰菊酯和高效氯氟氰菊酯、涕灭威。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15.胡萝卜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铅(以Pb计)、镉(以Cd计)、氟虫腈、甲拌磷、乐果。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16.莲藕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铅(以Pb计)、镉(以Cd计)、铬(以Cr计)、总砷(以As计)、克百威。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17.菜豆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吡虫啉、多菌灵、甲胺磷、克百威、氯氟氰菊酯和高效氯氟氰菊酯。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18.番茄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镉(以Cd计)、敌敌畏、毒死蜱、腐霉利、甲胺磷。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、水产品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2762-2017）、农业部公告第235号 动物性食品中兽药最高残留限量、农业部560号 兽药地方标准废止目录、农业部公告第2292号 发布在食品动物中停止使用洛美沙星、培氟沙星、氧氟沙星、诺氟沙星4种兽药的决定。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鲤鱼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地西泮、恩诺沙星、呋喃唑酮代谢物、磺胺（总量）、孔雀石绿、氯霉素、五氯酚酸钠（以五氯酚计）。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、水果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1.香蕉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腈苯唑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噻虫嗪。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丙溴磷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氯唑磷。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丙溴磷、哒螨灵、狄氏剂。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4.草莓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烯酰吗啉、敌敌畏、多菌灵。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5.猕猴桃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氯吡脲、多菌灵、敌敌畏、氧乐果。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6.苹果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敌敌畏、啶虫脒、毒死蜱、甲拌磷、克百威。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吡虫啉、敌敌畏、毒死蜱、多菌灵、克百威。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冬</w:t>
      </w:r>
      <w:r>
        <w:rPr>
          <w:rFonts w:hint="eastAsia" w:ascii="仿宋" w:hAnsi="仿宋" w:eastAsia="仿宋" w:cs="仿宋"/>
          <w:sz w:val="32"/>
          <w:szCs w:val="32"/>
        </w:rPr>
        <w:t>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多菌灵、氟虫腈、氰戊菊酯和S-氰戊菊酯、氧乐果、糖精钠(以糖精计)。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水胺硫磷、联苯菊酯、氯氟氰菊酯和高效氯氟氰菊酯、氯唑磷、多菌灵。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10.柠檬项目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多菌灵、克百威、联苯菊酯、水胺硫磷、乙螨唑。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11.葡萄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苯醚甲环唑、己唑醇、甲胺磷、克百威、氯氰菊酯和高效氯氰菊酯。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12.芒果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苯醚甲环唑、多菌灵、嘧菌酯、戊唑醇、氧乐果。</w:t>
      </w:r>
    </w:p>
    <w:p>
      <w:pPr>
        <w:pStyle w:val="4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13.火龙果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氟虫腈、甲胺磷、克百威、氧乐果。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鸡蛋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地美硝唑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呋喃唑酮代谢物（3-氨基-2-噁唑烷基酮（AOZ）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氯霉素。</w:t>
      </w:r>
    </w:p>
    <w:p>
      <w:pPr>
        <w:spacing w:line="60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六、生干坚果与籽类食品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坚果与籽类食品》（GB 19300-2014）。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豆类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铅（以Pb计）、铬（以Cr计）、赭曲霉毒素A、吡虫啉、2，4一滴和2,4一滴钠盐。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黑体"/>
          <w:b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黑体"/>
          <w:b/>
          <w:sz w:val="32"/>
          <w:szCs w:val="32"/>
        </w:rPr>
        <w:t>、</w:t>
      </w: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粮食加工品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食品中污染物限量》，GB 2761《 食品安全国家标准 食品中真菌毒素限量》等。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1.莜面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铅(以Pb计）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after="120" w:line="48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馒头、花卷抽检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苯甲酸及其钠盐（以苯甲酸计）、山梨酸及其钾盐（以山梨酸计）、糖精钠（以糖精计）、脱氢乙酸及其钠盐（以脱氢乙酸计）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、食用油、油脂及其制品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numPr>
          <w:ilvl w:val="0"/>
          <w:numId w:val="4"/>
        </w:numPr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检验项目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压榨纯玉米油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苯并（a）芘 、过氧化值、黄曲霉毒素B1、酸价（KOH)、特丁基对苯二酚（TBHQ）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苯甲酸及其钠盐（以苯甲酸计）、山梨酸及其钾盐（以山梨酸计）、脱氢乙酸及其钠盐（以脱氢乙酸计）、总酸（以乙酸计）。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2.酿造食醋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苯甲酸及其钠盐（以苯甲酸计）、不挥发酸（以乳酸计）、山梨酸及其钾盐（以山梨酸计）、脱氢乙酸及其钠盐（以脱氢乙酸计）、总酸（以乙酸计）。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3.蒜蓉辣酱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苯甲酸及其钠盐（以苯甲酸计）、防腐剂混合使用时各自用量占其最大使用量的比例之和、环己基氨基磺酸钠（以环已基氨基磺酸计）、山梨酸及其钾盐（以山梨酸计）、脱氢乙酸及其钠盐（以脱氢乙酸计）。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4.重庆火锅浓缩底料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苯甲酸及其钠盐（以苯甲酸计）、防腐剂混合使用时各自用量占其最大使用量的比例之和、铅（以Pb计）、山梨酸及其钾盐（以山梨酸计）、脱氢乙酸及其钠盐（以脱氢乙酸计）。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5.蚝油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氨基酸态氮（以氮计）,苯甲酸及其钠盐（以苯甲酸计）,防腐剂混合使用时各自用量占其最大使用量的比例之和,山梨酸及其钾盐（以山梨酸计）,脱氢乙酸及其钠盐（以脱氢乙酸计）。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6.味精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谷氨酸钠、铅（以Pb计）。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7.食用盐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钡（以Ba计）、碘（以I计）、氯化钠（以干基计）、铅（以Pb计）、总砷（以As计）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sz w:val="32"/>
          <w:szCs w:val="32"/>
        </w:rPr>
        <w:t>、肉制品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卤鸡腿、五香鸭翅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镉（以Cd计）,铬（以Cr计）,铅（以Pb计）,亚硝酸盐（以亚硝酸钠计）,总砷（以As计）。</w:t>
      </w:r>
    </w:p>
    <w:p>
      <w:pPr>
        <w:spacing w:line="360" w:lineRule="auto"/>
        <w:ind w:left="64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</w:rPr>
        <w:t>、方便食品</w:t>
      </w:r>
    </w:p>
    <w:p>
      <w:pPr>
        <w:pStyle w:val="4"/>
        <w:numPr>
          <w:ilvl w:val="0"/>
          <w:numId w:val="5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5009.229-2016《食品安全国家标准 食品中酸价的测定》、GB 5009.3-2016《食品安全国家标准 食品中水分的测定》（第一法 直接干燥法）、GB 5009.227-2016《食品安全国家标准 食品中过氧化值的测定》、GB 4789.2-2016《食品安全国家标准 食品微生物学检验 菌落总数测定》、GB 4789.3-2016《食品安全国家标准 食品微生物学检验 大肠菌群计数》(第二法 大肠菌群平板计数法)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1.红烧牛肉面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大肠菌群、过氧化值（以脂肪计）、菌落总数、水分、酸价（以脂肪计）（KOH)。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2方便面条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苯甲酸及其钠盐（以苯甲酸计）。</w:t>
      </w:r>
    </w:p>
    <w:p>
      <w:pPr>
        <w:numPr>
          <w:ilvl w:val="0"/>
          <w:numId w:val="6"/>
        </w:numPr>
        <w:spacing w:line="360" w:lineRule="auto"/>
        <w:ind w:left="64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速冻</w:t>
      </w:r>
      <w:r>
        <w:rPr>
          <w:rFonts w:hint="eastAsia" w:ascii="仿宋" w:hAnsi="仿宋" w:eastAsia="仿宋" w:cs="仿宋"/>
          <w:b/>
          <w:sz w:val="32"/>
          <w:szCs w:val="32"/>
        </w:rPr>
        <w:t>食品</w:t>
      </w:r>
    </w:p>
    <w:p>
      <w:pPr>
        <w:numPr>
          <w:ilvl w:val="0"/>
          <w:numId w:val="7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GB 2760 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GB 2762 《食品安全国家标准 食品中污染物限量》GB 29921-2013 《食品安全国家标准 食品中致病菌限量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》GB 29921-2021  《食品安全国家标准 预包装食品中致病菌限量》GB 31607   《食品安全国家标准 散装即食食品中致病菌限量》。</w:t>
      </w:r>
    </w:p>
    <w:p>
      <w:pPr>
        <w:numPr>
          <w:ilvl w:val="0"/>
          <w:numId w:val="7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1.猪肉大葱馅水饺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过氧化值（以脂肪计）,铅（以Pb计）。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2.猪肉大葱水饺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过氧化值（以脂肪计）,铅（以Pb计）,糖精钠（以糖精计）。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3.川香鸡柳、小酥肉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铬（以Cr计）、过氧化值（以脂肪计）、氯霉素、铅（以Pb计）、胭脂红及其铝色淀（以胭脂红计）。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十三、糖果制品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GB 17399《食品安全国家标准糖果》、GB 2760 《食品安全国家标准 食品添加剂使用标准》。</w:t>
      </w: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（二）检验项目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1.360克AD钙乳酸果冻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苯甲酸及其钠盐（以苯甲酸计）、环己基氨基磺酸钠（以环已基氨基磺酸计）、菌落总数、山梨酸及其钾盐（以山梨酸计）、糖精钠（以糖精计）。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2.瑞士糖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菌落总数、柠檬黄、铅、日落黄、糖精钠（以糖精计）、苋菜红、相同色泽着色剂混合使用时各自用量占其最大使用量的比例之和、胭脂红及其铝色淀（以胭脂红计）。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、蔬菜制品</w:t>
      </w:r>
    </w:p>
    <w:p>
      <w:pPr>
        <w:pStyle w:val="4"/>
        <w:numPr>
          <w:ilvl w:val="0"/>
          <w:numId w:val="8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5009.121-2016《食品安全国家标准 食品中脱氢乙酸的测定》(第二法 液相色谱法)、GB 5009.12-2017《食品安全国家标准 食品中铅的测定》(第二法 电感耦合等离子体质谱法)、GB 5009.28-2016《 食品安全国家标准 食品中苯甲酸、山梨酸和糖精钠的测定》( 第一法 液相色谱法 )、GB 5009.28-2016《 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8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检验项目</w:t>
      </w:r>
    </w:p>
    <w:p>
      <w:pPr>
        <w:pStyle w:val="4"/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嘎嘣脆、爽脆榨菜（酱腌菜）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苯甲酸及其钠盐（以苯甲酸计）、铅（以Pb计）、山梨酸及其钾盐（以山梨酸计）、糖精钠（以糖精计）、脱氢乙酸及其钠盐（以脱氢乙酸计）。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、水果制品</w:t>
      </w:r>
    </w:p>
    <w:p>
      <w:pPr>
        <w:pStyle w:val="4"/>
        <w:numPr>
          <w:ilvl w:val="0"/>
          <w:numId w:val="9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食品中铅的测定》（第二法 电感耦合等离子体质谱法）、GB 5009.28-2016《食品安全国家标准食品中苯甲酸、山梨酸和糖精钠的测定》（第一法 液相色谱法）、GB 5009.28-2016《 食品安全国家标准 食品中苯甲酸、山梨酸和糖精钠的测定》(第一法 液相色谱法)、GB 5009.121-2016《食品安全国家标准 食品中脱氢乙酸的测定》(第二法 液相色谱法)、NY/T 761-2008《蔬菜和水果中有机磷、有机氯、拟除虫菊酯和氨基甲酸酯类农药多残留的测定》(第2部分:蔬菜和水果中有机氯类、拟除虫菊酯类农药多残留的测定 方法二)。</w:t>
      </w:r>
    </w:p>
    <w:p>
      <w:pPr>
        <w:pStyle w:val="4"/>
        <w:numPr>
          <w:ilvl w:val="0"/>
          <w:numId w:val="9"/>
        </w:numPr>
        <w:spacing w:after="0" w:line="36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检验项目</w:t>
      </w:r>
    </w:p>
    <w:p>
      <w:pPr>
        <w:spacing w:after="120" w:line="480" w:lineRule="auto"/>
        <w:ind w:firstLine="67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1.东南亚风味芒果干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苯甲酸及其钠盐、防腐剂混合使用时各自用量占其最大使用量的比例之和、铅、山梨酸及其钾盐（以山梨酸计）、脱氢乙酸及其钠盐（以脱氢乙酸计）。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2.蓝莓果酱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大肠菌群、菌落总数、霉菌、甜蜜素（以环己基氨基磺酸计）、脱氢乙酸及其钠盐（以脱氢乙酸计）。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3.九制梅肉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苯甲酸及其钠盐、防腐剂混合使用时各自用量占其最大使用量的比例之和、铅、山梨酸及其钾盐（以山梨酸计）、脱氢乙酸及其钠盐（以脱氢乙酸计）。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4.烤香蕉片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铅（以Pb计）。</w:t>
      </w:r>
    </w:p>
    <w:p>
      <w:pPr>
        <w:pStyle w:val="4"/>
        <w:spacing w:after="0"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、炒货食品及坚果制品</w:t>
      </w:r>
    </w:p>
    <w:p>
      <w:pPr>
        <w:pStyle w:val="4"/>
        <w:numPr>
          <w:ilvl w:val="0"/>
          <w:numId w:val="10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5009.22-2016 《食品安全国家标准 食品中黄曲霉毒素B族和G族的测定》( 第三法 高效液相色谱-柱后衍生法 )、GB 5009.227-2016《食品安全国家标准 食品中过氧化值的测定》、GB 5009.227-2016《食品安全国家标准 食品中过氧化值的测定》(第一法 滴定法)、GB 5009.229-2016《食品安全国家标准 食品中酸价的测定》、GB 5009.229-2016《食品安全国家标准 食品中酸价的测定》(第一法 冷溶剂指示剂滴定法)、GB 5009.28-2016《食品安全国家标准 食品中苯甲酸、山梨酸和糖精钠的测定》(第一法 液相色谱法)、GB 5009.28-2016《食品安全国家标准 食品中苯甲酸、山梨酸和糖精钠的测定》（第一法）。</w:t>
      </w:r>
    </w:p>
    <w:p>
      <w:pPr>
        <w:pStyle w:val="4"/>
        <w:numPr>
          <w:ilvl w:val="0"/>
          <w:numId w:val="10"/>
        </w:numPr>
        <w:spacing w:after="0"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4"/>
        <w:spacing w:after="0" w:line="360" w:lineRule="auto"/>
        <w:ind w:firstLine="640" w:firstLineChars="200"/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1.原味瓜子、香瓜子抽检项目包括过氧化值（以脂肪计）、黄曲霉毒素B1、铅（以Pb计）、酸价（以脂肪计）（KOH)、糖精钠（以糖精计）。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十七、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GB 13104 《食品安全国家标准  食糖》GB 2760 《食品安全国家标准 食品添加剂使用标准》GB 2762 《食品安全国家标准 食品中污染物限量》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1.单晶体冰糖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二氧化硫残留量、还原糖分、色值、蔗糖分。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2.纯正红糖（分装）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不溶于水杂质、干燥失重、螨、总糖分（蔗糖分+还原糖分）。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3.白砂糖（分装）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二氧化硫残留量、还原糖分、螨、色值、蔗糖分。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十八</w:t>
      </w:r>
      <w:r>
        <w:rPr>
          <w:rFonts w:hint="eastAsia" w:ascii="仿宋" w:hAnsi="仿宋" w:eastAsia="仿宋"/>
          <w:b/>
          <w:sz w:val="32"/>
          <w:szCs w:val="32"/>
        </w:rPr>
        <w:t>、淀粉及淀粉制品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劲道粉丝、火锅川粉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苯甲酸或苯甲酸钠（以苯甲酸计）、二氧化硫残留量、铝的残留量（干样品，以Al计)、铅（以Pb计）、山梨酸或山梨酸钾（以山梨酸计）。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十九、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糕点</w:t>
      </w:r>
    </w:p>
    <w:p>
      <w:pPr>
        <w:pStyle w:val="4"/>
        <w:numPr>
          <w:ilvl w:val="0"/>
          <w:numId w:val="11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5009.227-2016《食品安全国家标准 食品中过氧化值的测定》(第二法 电位滴定法)、GB 5009.227-2016《食品安全国家标准 食品中过氧化值的测定》(第一法 滴定法)、GB 5009.229-2016《食品安全国家标准 食品中酸价的测定》、GB 5009.229-2016《食品安全国家标准 食品中酸价的测定》(第一法 冷溶剂指示剂滴定法)、GB 5009.28-2016《 食品安全国家标准 食品中苯甲酸、山梨酸和糖精钠的测定》(第一法 液相色谱法)、GB 5009.28-2016《食品安全国家标准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11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宏利峰奶油馍片、烤香馍片抽检项目包括苯甲酸及其钠盐（以苯甲酸计）、过氧化值（以脂肪计）、铅（以Pb计）、山梨酸及其钾盐（以山梨酸计）、酸价（以脂肪计）（KOH)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二十、</w:t>
      </w:r>
      <w:r>
        <w:rPr>
          <w:rFonts w:hint="eastAsia" w:ascii="仿宋" w:hAnsi="仿宋" w:eastAsia="仿宋" w:cs="仿宋"/>
          <w:b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1.豆皮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苯甲酸及其钠盐（以苯甲酸计）、蛋白质、铅（以Pb计）、山梨酸及其钾盐（以山梨酸计）、脱氢乙酸及其钠盐（以脱氢乙酸计）。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2.豆油皮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苯甲酸及其钠盐（以苯甲酸计）、铅（以Pb计）、山梨酸及其钾盐（以山梨酸计）、脱氢乙酸及其钠盐（以脱氢乙酸计）。</w:t>
      </w:r>
    </w:p>
    <w:p>
      <w:pPr>
        <w:pStyle w:val="4"/>
        <w:ind w:firstLine="964" w:firstLineChars="3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“你点我检”</w:t>
      </w: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1.猪肉抽检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恩诺沙星、磺胺类（总量）、甲氧苄啶、克伦特罗、氯霉素、沙丁胺醇、土霉素。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羊肉抽检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恩诺沙星、磺胺类（总量）、克伦特罗、莱克多巴胺、沙丁胺醇。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3.鸡肉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恩诺沙星,氟苯尼考,磺胺类（总量）,挥发性盐基氮,甲氧苄啶,五氯酚酸钠（以五氯酚计）。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0"/>
        </w:num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1.韭菜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腐霉利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甲基异柳磷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2.芹菜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3.普通白菜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百菌清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4.辣椒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倍硫磷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杀扑磷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5.茄子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镉（以Cd计）、氧乐果、甲拌磷、甲氨基阿维菌素苯甲酸盐、甲胺磷。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氯唑磷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铅（以Pb计）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噻虫嗪。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豆芽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4-氯苯氧乙酸钠（以4-氯苯氧乙酸计）、6-苄基腺嘌呤（6-BA）、铅(以Pb计)、亚硫酸盐(以SO,计)、总汞(以Hg计)。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8鲜食用菌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镉(以Cd计)、总砷(以As计)、百菌清、氯氟氰菊酯和高效氯氟氰菊酯。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9.结球甘蓝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甲基异柳磷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灭线磷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乙酰甲胺磷。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10.甜椒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铅(以Pb计)、镉(以Cd计)、阿维菌素、吡虫啉、啶虫脒。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11.黄瓜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毒死蜱、阿维菌素、倍硫磷、哒螨灵、敌敌畏。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12.山药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铅(以Pb计)、克百威、氯氟氰菊酯和高效氯氟氰菊酯、涕灭威。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13.胡萝卜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铅(以Pb计)、镉(以Cd计)、氟虫腈、甲拌磷、乐果。</w:t>
      </w:r>
    </w:p>
    <w:p>
      <w:pPr>
        <w:spacing w:after="12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14.莲藕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铅(以Pb计)、镉(以Cd计)、铬(以Cr计)、总砷(以As计)、克百威。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菜豆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吡虫啉、多菌灵、甲胺磷、克百威、氯氟氰菊酯和高效氯氟氰菊酯。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16.番茄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镉(以Cd计)、敌敌畏、毒死蜱、腐霉利、甲胺磷。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、水果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1.香蕉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吡虫啉、噻虫嗪、腈苯唑、噻虫胺、苯醚甲环唑。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丙溴磷、苯醚甲环唑、氯唑磷、三唑磷、水胺硫磷等。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3.猕猴桃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氯吡脲、多菌灵、敌敌畏、氧乐果。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4.苹果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敌敌畏、啶虫脒、毒死蜱、甲拌磷、克百威。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吡虫啉、敌敌畏、毒死蜱、多菌灵、克百威。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冬</w:t>
      </w:r>
      <w:r>
        <w:rPr>
          <w:rFonts w:hint="eastAsia" w:ascii="仿宋" w:hAnsi="仿宋" w:eastAsia="仿宋" w:cs="仿宋"/>
          <w:sz w:val="32"/>
          <w:szCs w:val="32"/>
        </w:rPr>
        <w:t>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多菌灵、氟虫腈、氰戊菊酯和S-氰戊菊酯、氧乐果、糖精钠(以糖精计)等5项指标。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水胺硫磷、联苯菊酯、氯氟氰菊酯和高效氯氟氰菊酯、氯唑磷、多菌灵。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8.柠檬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多菌灵、克百威、联苯菊酯、水胺硫磷、乙螨唑。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9.葡萄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苯醚甲环唑、己唑醇、甲胺磷、克百威、氯氰菊酯和高效氯氰菊酯。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10.芒果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苯醚甲环唑、多菌灵、嘧菌酯、戊唑醇、氧乐果。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11.火龙果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氟虫腈、甲胺磷、克百威、氧乐果。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）。</w:t>
      </w:r>
    </w:p>
    <w:p>
      <w:pPr>
        <w:ind w:firstLine="640" w:firstLineChars="200"/>
        <w:rPr>
          <w:rFonts w:hint="eastAsia" w:ascii="仿宋" w:hAnsi="仿宋" w:eastAsia="仿宋" w:cs="华文仿宋"/>
          <w:sz w:val="32"/>
          <w:szCs w:val="32"/>
          <w:lang w:eastAsia="zh-CN"/>
        </w:rPr>
      </w:pPr>
      <w:r>
        <w:rPr>
          <w:rFonts w:hint="eastAsia" w:ascii="仿宋" w:hAnsi="仿宋" w:eastAsia="仿宋" w:cs="华文仿宋"/>
          <w:sz w:val="32"/>
          <w:szCs w:val="32"/>
          <w:lang w:eastAsia="zh-CN"/>
        </w:rPr>
        <w:t>（二）检验项目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鸡蛋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地美硝唑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呋喃唑酮代谢物（3-氨基-2-噁唑烷基酮（AOZ）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氯霉素。</w:t>
      </w:r>
    </w:p>
    <w:p>
      <w:pPr>
        <w:spacing w:line="60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黑体"/>
          <w:b/>
          <w:sz w:val="32"/>
          <w:szCs w:val="32"/>
        </w:rPr>
        <w:t>、生干坚果与籽类食品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坚果与籽类食品》（GB 19300-2014）。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花生米抽检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酸价、黄曲霉毒素B1（仅花生检测）、过氧化值(以脂肪计)、铅(以Pb计)、镉(以Cd计)、苯醚甲环唑。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0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C17CC"/>
    <w:multiLevelType w:val="singleLevel"/>
    <w:tmpl w:val="842C1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8BD90BB"/>
    <w:multiLevelType w:val="singleLevel"/>
    <w:tmpl w:val="88BD90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8D0F1FCF"/>
    <w:multiLevelType w:val="singleLevel"/>
    <w:tmpl w:val="8D0F1FCF"/>
    <w:lvl w:ilvl="0" w:tentative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abstractNum w:abstractNumId="3">
    <w:nsid w:val="9C3154E8"/>
    <w:multiLevelType w:val="singleLevel"/>
    <w:tmpl w:val="9C3154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C7EE6DC3"/>
    <w:multiLevelType w:val="singleLevel"/>
    <w:tmpl w:val="C7EE6D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D1762662"/>
    <w:multiLevelType w:val="singleLevel"/>
    <w:tmpl w:val="D17626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2763E531"/>
    <w:multiLevelType w:val="singleLevel"/>
    <w:tmpl w:val="2763E53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DACE94E"/>
    <w:multiLevelType w:val="singleLevel"/>
    <w:tmpl w:val="4DACE9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34453AF"/>
    <w:multiLevelType w:val="singleLevel"/>
    <w:tmpl w:val="534453AF"/>
    <w:lvl w:ilvl="0" w:tentative="0">
      <w:start w:val="1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abstractNum w:abstractNumId="9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0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ZhYmU4OWY3NGIyYzFkNDIwZDI0ZjAwYTVjOTU4NzAifQ=="/>
  </w:docVars>
  <w:rsids>
    <w:rsidRoot w:val="002859BC"/>
    <w:rsid w:val="0007244D"/>
    <w:rsid w:val="000D5CDA"/>
    <w:rsid w:val="000E40DC"/>
    <w:rsid w:val="001454C4"/>
    <w:rsid w:val="001D21E7"/>
    <w:rsid w:val="00201B59"/>
    <w:rsid w:val="002200C7"/>
    <w:rsid w:val="00237E5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2F6A38"/>
    <w:rsid w:val="0033121D"/>
    <w:rsid w:val="00344AE3"/>
    <w:rsid w:val="00350D69"/>
    <w:rsid w:val="003560B3"/>
    <w:rsid w:val="003805EF"/>
    <w:rsid w:val="003A5096"/>
    <w:rsid w:val="003B2C5A"/>
    <w:rsid w:val="003C3B59"/>
    <w:rsid w:val="003D3DB5"/>
    <w:rsid w:val="003E34BD"/>
    <w:rsid w:val="003F1C12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349C6"/>
    <w:rsid w:val="00542541"/>
    <w:rsid w:val="00543B9B"/>
    <w:rsid w:val="0055035B"/>
    <w:rsid w:val="00583A50"/>
    <w:rsid w:val="005E0AA6"/>
    <w:rsid w:val="005E4DEF"/>
    <w:rsid w:val="005E68DD"/>
    <w:rsid w:val="0061680B"/>
    <w:rsid w:val="006C11D1"/>
    <w:rsid w:val="006D162B"/>
    <w:rsid w:val="006F6C64"/>
    <w:rsid w:val="00760A5E"/>
    <w:rsid w:val="00774C6C"/>
    <w:rsid w:val="00787B03"/>
    <w:rsid w:val="007E3D3E"/>
    <w:rsid w:val="007E5BDA"/>
    <w:rsid w:val="0080225A"/>
    <w:rsid w:val="00805EF3"/>
    <w:rsid w:val="00811640"/>
    <w:rsid w:val="00832DA1"/>
    <w:rsid w:val="00836184"/>
    <w:rsid w:val="008472B2"/>
    <w:rsid w:val="008659E7"/>
    <w:rsid w:val="008B5EB8"/>
    <w:rsid w:val="008B65F0"/>
    <w:rsid w:val="008C2179"/>
    <w:rsid w:val="008C6758"/>
    <w:rsid w:val="008D359A"/>
    <w:rsid w:val="009A71D8"/>
    <w:rsid w:val="009B06FA"/>
    <w:rsid w:val="009D5CD9"/>
    <w:rsid w:val="009E73B9"/>
    <w:rsid w:val="00A0768E"/>
    <w:rsid w:val="00A554B8"/>
    <w:rsid w:val="00A9749E"/>
    <w:rsid w:val="00AD5625"/>
    <w:rsid w:val="00AF2EC5"/>
    <w:rsid w:val="00B00EFA"/>
    <w:rsid w:val="00B06839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BF0809"/>
    <w:rsid w:val="00C0488C"/>
    <w:rsid w:val="00C50E3A"/>
    <w:rsid w:val="00C55164"/>
    <w:rsid w:val="00C57EA2"/>
    <w:rsid w:val="00C76D86"/>
    <w:rsid w:val="00CD53ED"/>
    <w:rsid w:val="00CF1702"/>
    <w:rsid w:val="00D24E57"/>
    <w:rsid w:val="00DB3219"/>
    <w:rsid w:val="00DE5E78"/>
    <w:rsid w:val="00DE665E"/>
    <w:rsid w:val="00DE7C3B"/>
    <w:rsid w:val="00E024A1"/>
    <w:rsid w:val="00E031DD"/>
    <w:rsid w:val="00E30FE4"/>
    <w:rsid w:val="00E559FD"/>
    <w:rsid w:val="00E64B08"/>
    <w:rsid w:val="00E70235"/>
    <w:rsid w:val="00EA1400"/>
    <w:rsid w:val="00EE38E5"/>
    <w:rsid w:val="00F10026"/>
    <w:rsid w:val="00F1076E"/>
    <w:rsid w:val="00F2556E"/>
    <w:rsid w:val="00F3614D"/>
    <w:rsid w:val="00F6516D"/>
    <w:rsid w:val="00F85126"/>
    <w:rsid w:val="00F85B93"/>
    <w:rsid w:val="00F91A97"/>
    <w:rsid w:val="00FB5F99"/>
    <w:rsid w:val="00FC1AD9"/>
    <w:rsid w:val="00FE009B"/>
    <w:rsid w:val="00FF7C48"/>
    <w:rsid w:val="014E6F92"/>
    <w:rsid w:val="01831A44"/>
    <w:rsid w:val="01C81F50"/>
    <w:rsid w:val="01D34B7C"/>
    <w:rsid w:val="01E734EB"/>
    <w:rsid w:val="01E7492A"/>
    <w:rsid w:val="021C29C7"/>
    <w:rsid w:val="0236335D"/>
    <w:rsid w:val="023E38D3"/>
    <w:rsid w:val="02493090"/>
    <w:rsid w:val="02CD4CFF"/>
    <w:rsid w:val="02DC3F04"/>
    <w:rsid w:val="0361265C"/>
    <w:rsid w:val="03CA1FAF"/>
    <w:rsid w:val="04141EA7"/>
    <w:rsid w:val="048900BC"/>
    <w:rsid w:val="04B8274F"/>
    <w:rsid w:val="05137986"/>
    <w:rsid w:val="05A27E57"/>
    <w:rsid w:val="07AA2823"/>
    <w:rsid w:val="07BA29FE"/>
    <w:rsid w:val="08585DDB"/>
    <w:rsid w:val="08BB636A"/>
    <w:rsid w:val="08C16076"/>
    <w:rsid w:val="08CC0577"/>
    <w:rsid w:val="08FD6983"/>
    <w:rsid w:val="09192CB9"/>
    <w:rsid w:val="0A3E7253"/>
    <w:rsid w:val="0B6B4077"/>
    <w:rsid w:val="0C344DB1"/>
    <w:rsid w:val="0C923886"/>
    <w:rsid w:val="0CFD51A3"/>
    <w:rsid w:val="0D9A0C44"/>
    <w:rsid w:val="0E8F031D"/>
    <w:rsid w:val="0EFE4B62"/>
    <w:rsid w:val="0F3A0931"/>
    <w:rsid w:val="10523A58"/>
    <w:rsid w:val="11260C53"/>
    <w:rsid w:val="11531836"/>
    <w:rsid w:val="11AD12EC"/>
    <w:rsid w:val="120E1C01"/>
    <w:rsid w:val="122136E2"/>
    <w:rsid w:val="13212A6D"/>
    <w:rsid w:val="132D4308"/>
    <w:rsid w:val="13CE7899"/>
    <w:rsid w:val="146855F8"/>
    <w:rsid w:val="14A905C2"/>
    <w:rsid w:val="14C111AC"/>
    <w:rsid w:val="14F45F4B"/>
    <w:rsid w:val="150A4901"/>
    <w:rsid w:val="1529723E"/>
    <w:rsid w:val="15347BD0"/>
    <w:rsid w:val="155C2C83"/>
    <w:rsid w:val="158E028D"/>
    <w:rsid w:val="15A24B3A"/>
    <w:rsid w:val="15A765F4"/>
    <w:rsid w:val="162C14F3"/>
    <w:rsid w:val="16625E06"/>
    <w:rsid w:val="16651635"/>
    <w:rsid w:val="16BB7BA5"/>
    <w:rsid w:val="16C42BAF"/>
    <w:rsid w:val="17173305"/>
    <w:rsid w:val="17266AED"/>
    <w:rsid w:val="17F51899"/>
    <w:rsid w:val="185C36C6"/>
    <w:rsid w:val="18B4273D"/>
    <w:rsid w:val="18B84674"/>
    <w:rsid w:val="191C4C03"/>
    <w:rsid w:val="19DD3222"/>
    <w:rsid w:val="19E75211"/>
    <w:rsid w:val="1A58610F"/>
    <w:rsid w:val="1A9A47A9"/>
    <w:rsid w:val="1AC94917"/>
    <w:rsid w:val="1ADC289C"/>
    <w:rsid w:val="1ADD03C2"/>
    <w:rsid w:val="1B527002"/>
    <w:rsid w:val="1B6B1E72"/>
    <w:rsid w:val="1B6E4200"/>
    <w:rsid w:val="1B7900EB"/>
    <w:rsid w:val="1BB750B7"/>
    <w:rsid w:val="1C150A1D"/>
    <w:rsid w:val="1C2A7637"/>
    <w:rsid w:val="1D651390"/>
    <w:rsid w:val="1D6923E1"/>
    <w:rsid w:val="1D6A459D"/>
    <w:rsid w:val="1E195A21"/>
    <w:rsid w:val="1EC53C54"/>
    <w:rsid w:val="1EE00481"/>
    <w:rsid w:val="1EEE7052"/>
    <w:rsid w:val="1FA327B0"/>
    <w:rsid w:val="2020322B"/>
    <w:rsid w:val="202A4196"/>
    <w:rsid w:val="20340A84"/>
    <w:rsid w:val="203E3AE9"/>
    <w:rsid w:val="20B448C1"/>
    <w:rsid w:val="20BB3040"/>
    <w:rsid w:val="20C75D9C"/>
    <w:rsid w:val="212136FE"/>
    <w:rsid w:val="21234C89"/>
    <w:rsid w:val="217B2F1E"/>
    <w:rsid w:val="21A47A24"/>
    <w:rsid w:val="21DC13D3"/>
    <w:rsid w:val="21DE514B"/>
    <w:rsid w:val="22034BB2"/>
    <w:rsid w:val="222F3BF9"/>
    <w:rsid w:val="225673D8"/>
    <w:rsid w:val="226D64CF"/>
    <w:rsid w:val="228026A7"/>
    <w:rsid w:val="232A5A95"/>
    <w:rsid w:val="236752CC"/>
    <w:rsid w:val="23AB4101"/>
    <w:rsid w:val="23D8020A"/>
    <w:rsid w:val="23DA7B95"/>
    <w:rsid w:val="240E14E4"/>
    <w:rsid w:val="2443398C"/>
    <w:rsid w:val="24A720E4"/>
    <w:rsid w:val="24D00601"/>
    <w:rsid w:val="25315EDA"/>
    <w:rsid w:val="25561D27"/>
    <w:rsid w:val="25A71CF8"/>
    <w:rsid w:val="268C5CDE"/>
    <w:rsid w:val="273F2CF0"/>
    <w:rsid w:val="27826579"/>
    <w:rsid w:val="27BA21B7"/>
    <w:rsid w:val="27DA0163"/>
    <w:rsid w:val="28275EC3"/>
    <w:rsid w:val="28BF137F"/>
    <w:rsid w:val="294A57BC"/>
    <w:rsid w:val="2A297180"/>
    <w:rsid w:val="2B1805D5"/>
    <w:rsid w:val="2BF51A0F"/>
    <w:rsid w:val="2C58571D"/>
    <w:rsid w:val="2C66290D"/>
    <w:rsid w:val="2CA5092F"/>
    <w:rsid w:val="2D0A773C"/>
    <w:rsid w:val="2D9576BA"/>
    <w:rsid w:val="2DDE64D3"/>
    <w:rsid w:val="2E013329"/>
    <w:rsid w:val="2E182D38"/>
    <w:rsid w:val="2E2959A0"/>
    <w:rsid w:val="2E2C723F"/>
    <w:rsid w:val="2E58742C"/>
    <w:rsid w:val="2E5E665D"/>
    <w:rsid w:val="2EAB3F94"/>
    <w:rsid w:val="2EB72FAC"/>
    <w:rsid w:val="2EBE07DF"/>
    <w:rsid w:val="2EF83CA8"/>
    <w:rsid w:val="2F4D3910"/>
    <w:rsid w:val="2F785C3B"/>
    <w:rsid w:val="2F8135BA"/>
    <w:rsid w:val="2F8B1FE0"/>
    <w:rsid w:val="2FCC6F2B"/>
    <w:rsid w:val="2FF23C35"/>
    <w:rsid w:val="301601A6"/>
    <w:rsid w:val="317C228B"/>
    <w:rsid w:val="32954761"/>
    <w:rsid w:val="33461E04"/>
    <w:rsid w:val="335C010C"/>
    <w:rsid w:val="33613E2E"/>
    <w:rsid w:val="33ED5652"/>
    <w:rsid w:val="352944D8"/>
    <w:rsid w:val="35AF5C6F"/>
    <w:rsid w:val="36712A9F"/>
    <w:rsid w:val="36F9612C"/>
    <w:rsid w:val="38084878"/>
    <w:rsid w:val="3819332F"/>
    <w:rsid w:val="384168A4"/>
    <w:rsid w:val="38B67056"/>
    <w:rsid w:val="390A2872"/>
    <w:rsid w:val="39205F13"/>
    <w:rsid w:val="39A8522D"/>
    <w:rsid w:val="39D22F86"/>
    <w:rsid w:val="3A6D4AB7"/>
    <w:rsid w:val="3AD47F56"/>
    <w:rsid w:val="3B806E1C"/>
    <w:rsid w:val="3BD776F8"/>
    <w:rsid w:val="3C187054"/>
    <w:rsid w:val="3C5C7D78"/>
    <w:rsid w:val="3C636C20"/>
    <w:rsid w:val="3C830972"/>
    <w:rsid w:val="3C870C3D"/>
    <w:rsid w:val="3CA1704A"/>
    <w:rsid w:val="3CAF3349"/>
    <w:rsid w:val="3CBC3E83"/>
    <w:rsid w:val="3D073351"/>
    <w:rsid w:val="3D45031D"/>
    <w:rsid w:val="3DA16294"/>
    <w:rsid w:val="3DBF1E7D"/>
    <w:rsid w:val="3DEB0EC4"/>
    <w:rsid w:val="3DF86485"/>
    <w:rsid w:val="3F0538C0"/>
    <w:rsid w:val="3FA70E1B"/>
    <w:rsid w:val="3FC27A03"/>
    <w:rsid w:val="40923DE4"/>
    <w:rsid w:val="41A2189A"/>
    <w:rsid w:val="41E65E4E"/>
    <w:rsid w:val="424B0183"/>
    <w:rsid w:val="424B3CDF"/>
    <w:rsid w:val="42A45AE6"/>
    <w:rsid w:val="42CF4F83"/>
    <w:rsid w:val="43144A19"/>
    <w:rsid w:val="437E1E93"/>
    <w:rsid w:val="437F5B5F"/>
    <w:rsid w:val="43D23F8D"/>
    <w:rsid w:val="442548A8"/>
    <w:rsid w:val="446C43E1"/>
    <w:rsid w:val="44C67F95"/>
    <w:rsid w:val="44F87A23"/>
    <w:rsid w:val="45262E0A"/>
    <w:rsid w:val="46BF6A4A"/>
    <w:rsid w:val="474A276A"/>
    <w:rsid w:val="483E6094"/>
    <w:rsid w:val="48691363"/>
    <w:rsid w:val="48DB38E3"/>
    <w:rsid w:val="49200B13"/>
    <w:rsid w:val="49510434"/>
    <w:rsid w:val="499248EA"/>
    <w:rsid w:val="49BD4ED4"/>
    <w:rsid w:val="49CF3448"/>
    <w:rsid w:val="49EF7646"/>
    <w:rsid w:val="4B5C6F5D"/>
    <w:rsid w:val="4B5D6832"/>
    <w:rsid w:val="4B647BC0"/>
    <w:rsid w:val="4BED22AB"/>
    <w:rsid w:val="4C326FCB"/>
    <w:rsid w:val="4C6A1041"/>
    <w:rsid w:val="4D7C38E7"/>
    <w:rsid w:val="4D970721"/>
    <w:rsid w:val="4DCB2178"/>
    <w:rsid w:val="4DD0778F"/>
    <w:rsid w:val="4DE163BF"/>
    <w:rsid w:val="4DEE695E"/>
    <w:rsid w:val="4EC5306C"/>
    <w:rsid w:val="4ECD6BBF"/>
    <w:rsid w:val="4EEE499B"/>
    <w:rsid w:val="4F72777A"/>
    <w:rsid w:val="4F894099"/>
    <w:rsid w:val="4F970A0C"/>
    <w:rsid w:val="4F9A6743"/>
    <w:rsid w:val="4FA72771"/>
    <w:rsid w:val="4FFC6A51"/>
    <w:rsid w:val="50120532"/>
    <w:rsid w:val="52500E9E"/>
    <w:rsid w:val="5264494A"/>
    <w:rsid w:val="530C1269"/>
    <w:rsid w:val="530C54AA"/>
    <w:rsid w:val="53EE2F9F"/>
    <w:rsid w:val="54A35BFD"/>
    <w:rsid w:val="54B03E76"/>
    <w:rsid w:val="54BE30A7"/>
    <w:rsid w:val="553354B6"/>
    <w:rsid w:val="55D911AB"/>
    <w:rsid w:val="55E73E7B"/>
    <w:rsid w:val="565D5647"/>
    <w:rsid w:val="56CE27B7"/>
    <w:rsid w:val="573E39BB"/>
    <w:rsid w:val="58302F8F"/>
    <w:rsid w:val="58A8463D"/>
    <w:rsid w:val="58F5279F"/>
    <w:rsid w:val="593E7CA2"/>
    <w:rsid w:val="597E4543"/>
    <w:rsid w:val="59905953"/>
    <w:rsid w:val="59E44CEE"/>
    <w:rsid w:val="5A8A1FE3"/>
    <w:rsid w:val="5AAC50E0"/>
    <w:rsid w:val="5AB53F94"/>
    <w:rsid w:val="5B2E1B25"/>
    <w:rsid w:val="5B4A1A1F"/>
    <w:rsid w:val="5B4D241F"/>
    <w:rsid w:val="5B694D7F"/>
    <w:rsid w:val="5BC85F49"/>
    <w:rsid w:val="5C1178F0"/>
    <w:rsid w:val="5C321615"/>
    <w:rsid w:val="5CDA4186"/>
    <w:rsid w:val="5D641CA2"/>
    <w:rsid w:val="5EB37A52"/>
    <w:rsid w:val="5EE4309A"/>
    <w:rsid w:val="5F4F0E5B"/>
    <w:rsid w:val="5FAB005C"/>
    <w:rsid w:val="5FBF07FA"/>
    <w:rsid w:val="60601C6E"/>
    <w:rsid w:val="609E085F"/>
    <w:rsid w:val="6198016C"/>
    <w:rsid w:val="61D81BD9"/>
    <w:rsid w:val="6239194F"/>
    <w:rsid w:val="636D14BD"/>
    <w:rsid w:val="63A20312"/>
    <w:rsid w:val="63A252D2"/>
    <w:rsid w:val="63B75221"/>
    <w:rsid w:val="63CC4A99"/>
    <w:rsid w:val="642D4911"/>
    <w:rsid w:val="646B1B68"/>
    <w:rsid w:val="64893434"/>
    <w:rsid w:val="64AD3D5D"/>
    <w:rsid w:val="64FD6C64"/>
    <w:rsid w:val="65113649"/>
    <w:rsid w:val="65801643"/>
    <w:rsid w:val="658D362A"/>
    <w:rsid w:val="65AE1C60"/>
    <w:rsid w:val="65BE1E9B"/>
    <w:rsid w:val="65C27393"/>
    <w:rsid w:val="662A4A68"/>
    <w:rsid w:val="6663343E"/>
    <w:rsid w:val="67F81964"/>
    <w:rsid w:val="685C0145"/>
    <w:rsid w:val="686A5863"/>
    <w:rsid w:val="686D2352"/>
    <w:rsid w:val="68880673"/>
    <w:rsid w:val="68A51AEC"/>
    <w:rsid w:val="69332EA7"/>
    <w:rsid w:val="69B36AAE"/>
    <w:rsid w:val="69DA0003"/>
    <w:rsid w:val="6B3E3B32"/>
    <w:rsid w:val="6B4E16EB"/>
    <w:rsid w:val="6B501E2A"/>
    <w:rsid w:val="6B841E8D"/>
    <w:rsid w:val="6C4D4B49"/>
    <w:rsid w:val="6CD75FEC"/>
    <w:rsid w:val="6D301BA0"/>
    <w:rsid w:val="6DC76061"/>
    <w:rsid w:val="6E290AC9"/>
    <w:rsid w:val="6EB04C24"/>
    <w:rsid w:val="6EDB10EE"/>
    <w:rsid w:val="6F0569FA"/>
    <w:rsid w:val="6F1C23DC"/>
    <w:rsid w:val="6FCA1E38"/>
    <w:rsid w:val="6FD9799D"/>
    <w:rsid w:val="70751F32"/>
    <w:rsid w:val="70ED5972"/>
    <w:rsid w:val="71774357"/>
    <w:rsid w:val="71922E29"/>
    <w:rsid w:val="71FC02A3"/>
    <w:rsid w:val="71FE6689"/>
    <w:rsid w:val="72C708B1"/>
    <w:rsid w:val="73591E51"/>
    <w:rsid w:val="736E6F7E"/>
    <w:rsid w:val="74577539"/>
    <w:rsid w:val="74892D61"/>
    <w:rsid w:val="74923C36"/>
    <w:rsid w:val="74A23383"/>
    <w:rsid w:val="75134281"/>
    <w:rsid w:val="7521699E"/>
    <w:rsid w:val="759E5396"/>
    <w:rsid w:val="75A5137D"/>
    <w:rsid w:val="765C1869"/>
    <w:rsid w:val="766559D3"/>
    <w:rsid w:val="76870A83"/>
    <w:rsid w:val="7687309B"/>
    <w:rsid w:val="76984A3E"/>
    <w:rsid w:val="778769A9"/>
    <w:rsid w:val="77E237C1"/>
    <w:rsid w:val="77F20752"/>
    <w:rsid w:val="781F4CEB"/>
    <w:rsid w:val="78593D58"/>
    <w:rsid w:val="78802C29"/>
    <w:rsid w:val="791D747D"/>
    <w:rsid w:val="79224188"/>
    <w:rsid w:val="7924080B"/>
    <w:rsid w:val="796C5D0E"/>
    <w:rsid w:val="798B6D98"/>
    <w:rsid w:val="799B65F3"/>
    <w:rsid w:val="79C8388C"/>
    <w:rsid w:val="79D55133"/>
    <w:rsid w:val="7A3800AC"/>
    <w:rsid w:val="7A3C3932"/>
    <w:rsid w:val="7A4B626B"/>
    <w:rsid w:val="7AC12AEB"/>
    <w:rsid w:val="7ACA7190"/>
    <w:rsid w:val="7B034450"/>
    <w:rsid w:val="7B2C2256"/>
    <w:rsid w:val="7B4909FD"/>
    <w:rsid w:val="7BC6204D"/>
    <w:rsid w:val="7BC93FBD"/>
    <w:rsid w:val="7C907F65"/>
    <w:rsid w:val="7D600285"/>
    <w:rsid w:val="7DB52379"/>
    <w:rsid w:val="7DBF0B02"/>
    <w:rsid w:val="7DFD162B"/>
    <w:rsid w:val="7E767FD3"/>
    <w:rsid w:val="7E9A331D"/>
    <w:rsid w:val="7EA65377"/>
    <w:rsid w:val="7EAA3560"/>
    <w:rsid w:val="7EC93702"/>
    <w:rsid w:val="7ECD36F3"/>
    <w:rsid w:val="7EF173E1"/>
    <w:rsid w:val="7F005876"/>
    <w:rsid w:val="7F0D1D41"/>
    <w:rsid w:val="7F1D01D6"/>
    <w:rsid w:val="7FE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unhideWhenUsed/>
    <w:qFormat/>
    <w:uiPriority w:val="99"/>
    <w:pPr>
      <w:spacing w:after="120" w:line="480" w:lineRule="auto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2 Char"/>
    <w:basedOn w:val="6"/>
    <w:link w:val="4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7654</Words>
  <Characters>8561</Characters>
  <Lines>53</Lines>
  <Paragraphs>15</Paragraphs>
  <TotalTime>2</TotalTime>
  <ScaleCrop>false</ScaleCrop>
  <LinksUpToDate>false</LinksUpToDate>
  <CharactersWithSpaces>8763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2021-06-15T08:19:00Z</dcterms:created>
  <dc:creator>admin</dc:creator>
  <cp:lastModifiedBy>Administrator</cp:lastModifiedBy>
  <cp:lastPrinted>2022-12-14T11:01:54Z</cp:lastPrinted>
  <dcterms:modified xsi:type="dcterms:W3CDTF">2022-12-14T11:02:17Z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5BE583E0C2834C208D08F9FBC382A306</vt:lpwstr>
  </property>
</Properties>
</file>