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DA35D0F">
      <w:pPr>
        <w:spacing w:line="240" w:lineRule="auto"/>
        <w:jc w:val="center"/>
        <w:rPr>
          <w:rFonts w:ascii="宋体" w:hAnsi="宋体" w:eastAsia="宋体" w:cs="宋体"/>
          <w:sz w:val="43"/>
          <w:szCs w:val="43"/>
        </w:rPr>
      </w:pPr>
      <w:bookmarkStart w:id="1" w:name="_GoBack"/>
      <w:bookmarkEnd w:id="1"/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eastAsia="zh-CN"/>
        </w:rPr>
        <w:t>宁武县工信局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行政执法事项目录清单</w:t>
      </w:r>
    </w:p>
    <w:p w14:paraId="5FEC17B8">
      <w:pPr>
        <w:spacing w:line="240" w:lineRule="auto"/>
      </w:pPr>
    </w:p>
    <w:tbl>
      <w:tblPr>
        <w:tblStyle w:val="8"/>
        <w:tblW w:w="14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2858"/>
        <w:gridCol w:w="1749"/>
        <w:gridCol w:w="4047"/>
        <w:gridCol w:w="1929"/>
        <w:gridCol w:w="2019"/>
        <w:gridCol w:w="1094"/>
      </w:tblGrid>
      <w:tr w14:paraId="56E50DB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2" w:hRule="atLeast"/>
        </w:trPr>
        <w:tc>
          <w:tcPr>
            <w:tcW w:w="874" w:type="dxa"/>
            <w:vAlign w:val="top"/>
          </w:tcPr>
          <w:p w14:paraId="0A1717EF">
            <w:pPr>
              <w:pStyle w:val="9"/>
              <w:spacing w:line="242" w:lineRule="auto"/>
            </w:pPr>
          </w:p>
          <w:p w14:paraId="667C61EF">
            <w:pPr>
              <w:spacing w:before="101" w:line="221" w:lineRule="auto"/>
              <w:ind w:left="7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31"/>
                <w:szCs w:val="31"/>
              </w:rPr>
              <w:t>序号</w:t>
            </w:r>
          </w:p>
        </w:tc>
        <w:tc>
          <w:tcPr>
            <w:tcW w:w="2858" w:type="dxa"/>
            <w:vAlign w:val="top"/>
          </w:tcPr>
          <w:p w14:paraId="1DED18AD">
            <w:pPr>
              <w:pStyle w:val="9"/>
              <w:spacing w:line="242" w:lineRule="auto"/>
            </w:pPr>
          </w:p>
          <w:p w14:paraId="04930DF5">
            <w:pPr>
              <w:spacing w:before="100" w:line="220" w:lineRule="auto"/>
              <w:ind w:left="84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31"/>
                <w:szCs w:val="31"/>
              </w:rPr>
              <w:t>事项名称</w:t>
            </w:r>
          </w:p>
        </w:tc>
        <w:tc>
          <w:tcPr>
            <w:tcW w:w="1749" w:type="dxa"/>
            <w:vAlign w:val="top"/>
          </w:tcPr>
          <w:p w14:paraId="7D29FF72">
            <w:pPr>
              <w:pStyle w:val="9"/>
              <w:spacing w:line="241" w:lineRule="auto"/>
            </w:pPr>
          </w:p>
          <w:p w14:paraId="0C7D7962">
            <w:pPr>
              <w:spacing w:before="100" w:line="219" w:lineRule="auto"/>
              <w:ind w:left="267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31"/>
                <w:szCs w:val="31"/>
              </w:rPr>
              <w:t>事项类型</w:t>
            </w:r>
          </w:p>
        </w:tc>
        <w:tc>
          <w:tcPr>
            <w:tcW w:w="4047" w:type="dxa"/>
            <w:vAlign w:val="top"/>
          </w:tcPr>
          <w:p w14:paraId="067738AD">
            <w:pPr>
              <w:spacing w:before="341" w:line="219" w:lineRule="auto"/>
              <w:ind w:left="1438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31"/>
                <w:szCs w:val="31"/>
              </w:rPr>
              <w:t>事项依据</w:t>
            </w:r>
          </w:p>
        </w:tc>
        <w:tc>
          <w:tcPr>
            <w:tcW w:w="1929" w:type="dxa"/>
            <w:vAlign w:val="top"/>
          </w:tcPr>
          <w:p w14:paraId="27724C91">
            <w:pPr>
              <w:pStyle w:val="9"/>
              <w:spacing w:line="241" w:lineRule="auto"/>
            </w:pPr>
          </w:p>
          <w:p w14:paraId="48C95E9F">
            <w:pPr>
              <w:spacing w:before="100" w:line="219" w:lineRule="auto"/>
              <w:ind w:left="361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责任主体</w:t>
            </w:r>
          </w:p>
        </w:tc>
        <w:tc>
          <w:tcPr>
            <w:tcW w:w="2019" w:type="dxa"/>
            <w:vAlign w:val="top"/>
          </w:tcPr>
          <w:p w14:paraId="0B8C8AA4">
            <w:pPr>
              <w:pStyle w:val="9"/>
              <w:spacing w:line="242" w:lineRule="auto"/>
            </w:pPr>
          </w:p>
          <w:p w14:paraId="23E0BD1F">
            <w:pPr>
              <w:spacing w:before="100" w:line="220" w:lineRule="auto"/>
              <w:ind w:left="38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实施主体</w:t>
            </w:r>
          </w:p>
        </w:tc>
        <w:tc>
          <w:tcPr>
            <w:tcW w:w="1094" w:type="dxa"/>
            <w:vAlign w:val="top"/>
          </w:tcPr>
          <w:p w14:paraId="323D7DC4">
            <w:pPr>
              <w:pStyle w:val="9"/>
              <w:spacing w:line="242" w:lineRule="auto"/>
            </w:pPr>
          </w:p>
          <w:p w14:paraId="051CA74C">
            <w:pPr>
              <w:spacing w:before="101" w:line="221" w:lineRule="auto"/>
              <w:ind w:left="243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z w:val="31"/>
                <w:szCs w:val="31"/>
              </w:rPr>
              <w:t>备注</w:t>
            </w:r>
          </w:p>
        </w:tc>
      </w:tr>
      <w:tr w14:paraId="65C5964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874" w:type="dxa"/>
            <w:vAlign w:val="center"/>
          </w:tcPr>
          <w:p w14:paraId="768099EE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2858" w:type="dxa"/>
            <w:vAlign w:val="center"/>
          </w:tcPr>
          <w:p w14:paraId="5C1D29DE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对民用爆炸物品生产企业生产行为的监督管理</w:t>
            </w:r>
          </w:p>
        </w:tc>
        <w:tc>
          <w:tcPr>
            <w:tcW w:w="1749" w:type="dxa"/>
            <w:vAlign w:val="center"/>
          </w:tcPr>
          <w:p w14:paraId="6E2C90A9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65D374E6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《中华人民共和国安全生产法》《中华人民共和国民用爆炸物品安全管理条例》</w:t>
            </w:r>
          </w:p>
        </w:tc>
        <w:tc>
          <w:tcPr>
            <w:tcW w:w="1929" w:type="dxa"/>
            <w:vAlign w:val="center"/>
          </w:tcPr>
          <w:p w14:paraId="01B97A98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2019" w:type="dxa"/>
            <w:vAlign w:val="center"/>
          </w:tcPr>
          <w:p w14:paraId="0202FE17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1094" w:type="dxa"/>
            <w:vAlign w:val="center"/>
          </w:tcPr>
          <w:p w14:paraId="66B39664">
            <w:pPr>
              <w:pStyle w:val="9"/>
              <w:jc w:val="center"/>
            </w:pPr>
          </w:p>
        </w:tc>
      </w:tr>
      <w:tr w14:paraId="59281D3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4" w:type="dxa"/>
            <w:vAlign w:val="center"/>
          </w:tcPr>
          <w:p w14:paraId="782302A7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2858" w:type="dxa"/>
            <w:vAlign w:val="center"/>
          </w:tcPr>
          <w:p w14:paraId="638FE5E8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对报废机动车回收活动的监管</w:t>
            </w:r>
          </w:p>
        </w:tc>
        <w:tc>
          <w:tcPr>
            <w:tcW w:w="1749" w:type="dxa"/>
            <w:vAlign w:val="center"/>
          </w:tcPr>
          <w:p w14:paraId="6C07DDAA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439B63D4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《机动车强制报废标准规定》《报废机动车回收管理办法》</w:t>
            </w:r>
          </w:p>
        </w:tc>
        <w:tc>
          <w:tcPr>
            <w:tcW w:w="1929" w:type="dxa"/>
            <w:vAlign w:val="center"/>
          </w:tcPr>
          <w:p w14:paraId="5CB4E134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0D193ED9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3390CB2D">
            <w:pPr>
              <w:pStyle w:val="9"/>
              <w:jc w:val="center"/>
            </w:pPr>
          </w:p>
        </w:tc>
      </w:tr>
      <w:tr w14:paraId="6D6B8C4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74" w:type="dxa"/>
            <w:vAlign w:val="center"/>
          </w:tcPr>
          <w:p w14:paraId="3D3C0F9A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2858" w:type="dxa"/>
            <w:vAlign w:val="center"/>
          </w:tcPr>
          <w:p w14:paraId="7DB8E44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en-US" w:bidi="ar-SA"/>
              </w:rPr>
            </w:pPr>
            <w:bookmarkStart w:id="0" w:name="OLE_LINK1"/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对开展单用途商业预付卡业务的发卡业务的零售业、住宿和餐饮业、居民服务业的企业的监督管理</w:t>
            </w:r>
            <w:bookmarkEnd w:id="0"/>
          </w:p>
        </w:tc>
        <w:tc>
          <w:tcPr>
            <w:tcW w:w="1749" w:type="dxa"/>
            <w:vAlign w:val="center"/>
          </w:tcPr>
          <w:p w14:paraId="6A584B6B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107C9CF3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《单用途商业预付卡管理办法（试行）》</w:t>
            </w:r>
          </w:p>
        </w:tc>
        <w:tc>
          <w:tcPr>
            <w:tcW w:w="1929" w:type="dxa"/>
            <w:vAlign w:val="center"/>
          </w:tcPr>
          <w:p w14:paraId="46BA7E86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4E6AF2A2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20B40E19">
            <w:pPr>
              <w:pStyle w:val="9"/>
              <w:jc w:val="center"/>
            </w:pPr>
          </w:p>
        </w:tc>
      </w:tr>
      <w:tr w14:paraId="4F9D9FA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59ED11C9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2858" w:type="dxa"/>
            <w:vAlign w:val="center"/>
          </w:tcPr>
          <w:p w14:paraId="517BF36F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en-US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对民用爆炸物品销售企业销售民用爆炸物品行为的监督管理</w:t>
            </w:r>
          </w:p>
        </w:tc>
        <w:tc>
          <w:tcPr>
            <w:tcW w:w="1749" w:type="dxa"/>
            <w:vAlign w:val="center"/>
          </w:tcPr>
          <w:p w14:paraId="68C428E3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1C555C06">
            <w:pPr>
              <w:pStyle w:val="9"/>
              <w:jc w:val="center"/>
              <w:rPr>
                <w:b w:val="0"/>
                <w:bCs w:val="0"/>
                <w:sz w:val="10"/>
                <w:szCs w:val="10"/>
              </w:rPr>
            </w:pPr>
            <w:r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《民用爆炸物品安全管理条例》《民用爆炸物品销售许可实施办法》</w:t>
            </w:r>
          </w:p>
        </w:tc>
        <w:tc>
          <w:tcPr>
            <w:tcW w:w="1929" w:type="dxa"/>
            <w:vAlign w:val="center"/>
          </w:tcPr>
          <w:p w14:paraId="706666F3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2019" w:type="dxa"/>
            <w:vAlign w:val="center"/>
          </w:tcPr>
          <w:p w14:paraId="1D3DE2D3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1094" w:type="dxa"/>
            <w:vAlign w:val="center"/>
          </w:tcPr>
          <w:p w14:paraId="721984E1">
            <w:pPr>
              <w:pStyle w:val="9"/>
              <w:jc w:val="center"/>
            </w:pPr>
          </w:p>
        </w:tc>
      </w:tr>
      <w:tr w14:paraId="15C5DB2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221823FD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2858" w:type="dxa"/>
            <w:vAlign w:val="center"/>
          </w:tcPr>
          <w:p w14:paraId="335E77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对外贸易经营者备案登记行为监管</w:t>
            </w:r>
          </w:p>
        </w:tc>
        <w:tc>
          <w:tcPr>
            <w:tcW w:w="1749" w:type="dxa"/>
            <w:vAlign w:val="center"/>
          </w:tcPr>
          <w:p w14:paraId="0A6B8885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119CD4E9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《对外贸易经营者备案登记办法》《中华人民共和国对外贸易法》</w:t>
            </w:r>
          </w:p>
        </w:tc>
        <w:tc>
          <w:tcPr>
            <w:tcW w:w="1929" w:type="dxa"/>
            <w:vAlign w:val="center"/>
          </w:tcPr>
          <w:p w14:paraId="4CEB0C59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674C5838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401A6488">
            <w:pPr>
              <w:pStyle w:val="9"/>
              <w:jc w:val="center"/>
            </w:pPr>
          </w:p>
        </w:tc>
      </w:tr>
      <w:tr w14:paraId="1042973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1E7502A0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2858" w:type="dxa"/>
            <w:vAlign w:val="center"/>
          </w:tcPr>
          <w:p w14:paraId="177C4F7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对已取得成品油零售经营资格企业经营活动的监管</w:t>
            </w:r>
          </w:p>
        </w:tc>
        <w:tc>
          <w:tcPr>
            <w:tcW w:w="1749" w:type="dxa"/>
            <w:vAlign w:val="center"/>
          </w:tcPr>
          <w:p w14:paraId="3358DD95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1C83569C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《成品油市场管理办法》</w:t>
            </w:r>
          </w:p>
        </w:tc>
        <w:tc>
          <w:tcPr>
            <w:tcW w:w="1929" w:type="dxa"/>
            <w:vAlign w:val="center"/>
          </w:tcPr>
          <w:p w14:paraId="2D404B04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14B47393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37C4AD8A">
            <w:pPr>
              <w:pStyle w:val="9"/>
              <w:jc w:val="center"/>
            </w:pPr>
          </w:p>
        </w:tc>
      </w:tr>
      <w:tr w14:paraId="7814AC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36EA8753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2858" w:type="dxa"/>
            <w:vAlign w:val="center"/>
          </w:tcPr>
          <w:p w14:paraId="143E148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企业投资建设的固定资产投资项目核准监管</w:t>
            </w:r>
          </w:p>
        </w:tc>
        <w:tc>
          <w:tcPr>
            <w:tcW w:w="1749" w:type="dxa"/>
            <w:vAlign w:val="center"/>
          </w:tcPr>
          <w:p w14:paraId="1B36AEBC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786A25E4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《企业投资项目核准和备案管理办法》《固定资产投资项目节能审查办法》《投资项目在线审批监管平台》</w:t>
            </w:r>
          </w:p>
        </w:tc>
        <w:tc>
          <w:tcPr>
            <w:tcW w:w="1929" w:type="dxa"/>
            <w:vAlign w:val="center"/>
          </w:tcPr>
          <w:p w14:paraId="1C93008E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2019" w:type="dxa"/>
            <w:vAlign w:val="center"/>
          </w:tcPr>
          <w:p w14:paraId="6009F509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1094" w:type="dxa"/>
            <w:vAlign w:val="center"/>
          </w:tcPr>
          <w:p w14:paraId="76AB1D0B">
            <w:pPr>
              <w:pStyle w:val="9"/>
              <w:jc w:val="center"/>
            </w:pPr>
          </w:p>
        </w:tc>
      </w:tr>
      <w:tr w14:paraId="6CC030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51758029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2858" w:type="dxa"/>
            <w:vAlign w:val="center"/>
          </w:tcPr>
          <w:p w14:paraId="187D4A2A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企业投资建设的固定资产投资项目备案监管</w:t>
            </w:r>
          </w:p>
        </w:tc>
        <w:tc>
          <w:tcPr>
            <w:tcW w:w="1749" w:type="dxa"/>
            <w:vAlign w:val="center"/>
          </w:tcPr>
          <w:p w14:paraId="0F2BEDA5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5B4779F5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《企业投资项目核准和备案管理办法》《企业投资项目事中事后监管办法》《企业投资项目核准和备案管理条例》</w:t>
            </w:r>
          </w:p>
        </w:tc>
        <w:tc>
          <w:tcPr>
            <w:tcW w:w="1929" w:type="dxa"/>
            <w:vAlign w:val="center"/>
          </w:tcPr>
          <w:p w14:paraId="32AF919D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2019" w:type="dxa"/>
            <w:vAlign w:val="center"/>
          </w:tcPr>
          <w:p w14:paraId="6DD8F368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1094" w:type="dxa"/>
            <w:vAlign w:val="center"/>
          </w:tcPr>
          <w:p w14:paraId="5EB51061">
            <w:pPr>
              <w:pStyle w:val="9"/>
              <w:jc w:val="center"/>
            </w:pPr>
          </w:p>
        </w:tc>
      </w:tr>
      <w:tr w14:paraId="01B6D0E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17142BE8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2858" w:type="dxa"/>
            <w:vAlign w:val="center"/>
          </w:tcPr>
          <w:p w14:paraId="563151A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对民用爆炸物品生产企业安全生产的监督管理</w:t>
            </w:r>
          </w:p>
        </w:tc>
        <w:tc>
          <w:tcPr>
            <w:tcW w:w="1749" w:type="dxa"/>
            <w:vAlign w:val="center"/>
          </w:tcPr>
          <w:p w14:paraId="118A7671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590A4950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《民用爆炸物品安全管理条例》《民用爆炸物品安全生产许可实施办法》《民用爆炸物品生产许可实施办法》</w:t>
            </w:r>
          </w:p>
        </w:tc>
        <w:tc>
          <w:tcPr>
            <w:tcW w:w="1929" w:type="dxa"/>
            <w:vAlign w:val="center"/>
          </w:tcPr>
          <w:p w14:paraId="079D4D2C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2019" w:type="dxa"/>
            <w:vAlign w:val="center"/>
          </w:tcPr>
          <w:p w14:paraId="790AD548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宁武县工业和信息化局</w:t>
            </w:r>
          </w:p>
        </w:tc>
        <w:tc>
          <w:tcPr>
            <w:tcW w:w="1094" w:type="dxa"/>
            <w:vAlign w:val="center"/>
          </w:tcPr>
          <w:p w14:paraId="59C6AB14">
            <w:pPr>
              <w:pStyle w:val="9"/>
              <w:jc w:val="center"/>
            </w:pPr>
          </w:p>
        </w:tc>
      </w:tr>
      <w:tr w14:paraId="63C4064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48781D72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2858" w:type="dxa"/>
            <w:vAlign w:val="center"/>
          </w:tcPr>
          <w:p w14:paraId="0D0E0A32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对国内成品油流通市场进行监管</w:t>
            </w:r>
          </w:p>
        </w:tc>
        <w:tc>
          <w:tcPr>
            <w:tcW w:w="1749" w:type="dxa"/>
            <w:vAlign w:val="center"/>
          </w:tcPr>
          <w:p w14:paraId="5D5BE559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726E8FAE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《成品油流通管理办法（征求意见稿）》《成品油市场管理办法》</w:t>
            </w:r>
          </w:p>
        </w:tc>
        <w:tc>
          <w:tcPr>
            <w:tcW w:w="1929" w:type="dxa"/>
            <w:vAlign w:val="center"/>
          </w:tcPr>
          <w:p w14:paraId="26107D10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06EF7ED4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4D8E90D8">
            <w:pPr>
              <w:pStyle w:val="9"/>
              <w:jc w:val="center"/>
            </w:pPr>
          </w:p>
        </w:tc>
      </w:tr>
      <w:tr w14:paraId="6904AA4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4E840D00">
            <w:pPr>
              <w:pStyle w:val="9"/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2858" w:type="dxa"/>
            <w:vAlign w:val="center"/>
          </w:tcPr>
          <w:p w14:paraId="0F53EB74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iCs w:val="0"/>
                <w:snapToGrid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对外国投资者、外商投资企业的信息报告的监管</w:t>
            </w:r>
          </w:p>
        </w:tc>
        <w:tc>
          <w:tcPr>
            <w:tcW w:w="1749" w:type="dxa"/>
            <w:vAlign w:val="center"/>
          </w:tcPr>
          <w:p w14:paraId="67CD3D76">
            <w:pPr>
              <w:jc w:val="center"/>
              <w:rPr>
                <w:rFonts w:hint="eastAsia" w:asciiTheme="minorEastAsia" w:hAnsiTheme="minorEastAsia" w:eastAsia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 w:cstheme="minorEastAsia"/>
                <w:spacing w:val="10"/>
                <w:sz w:val="28"/>
                <w:szCs w:val="28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77E66532">
            <w:pPr>
              <w:pStyle w:val="9"/>
              <w:jc w:val="center"/>
              <w:rPr>
                <w:b w:val="0"/>
                <w:bCs w:val="0"/>
              </w:rPr>
            </w:pPr>
            <w:r>
              <w:rPr>
                <w:rStyle w:val="7"/>
                <w:rFonts w:ascii="helvetica" w:hAnsi="helvetica" w:eastAsia="helvetica" w:cs="helvetica"/>
                <w:b w:val="0"/>
                <w:bCs w:val="0"/>
                <w:i w:val="0"/>
                <w:iCs w:val="0"/>
                <w:caps w:val="0"/>
                <w:color w:val="060607"/>
                <w:spacing w:val="4"/>
                <w:sz w:val="21"/>
                <w:szCs w:val="21"/>
                <w:shd w:val="clear" w:fill="FFFFFF"/>
              </w:rPr>
              <w:t>《外商投资信息报告办法》《中华人民共和国外商投资法》</w:t>
            </w:r>
          </w:p>
        </w:tc>
        <w:tc>
          <w:tcPr>
            <w:tcW w:w="1929" w:type="dxa"/>
            <w:vAlign w:val="center"/>
          </w:tcPr>
          <w:p w14:paraId="4C49B6AC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2019" w:type="dxa"/>
            <w:vAlign w:val="center"/>
          </w:tcPr>
          <w:p w14:paraId="633C0B59">
            <w:pPr>
              <w:jc w:val="center"/>
            </w:pPr>
            <w:r>
              <w:rPr>
                <w:rFonts w:hint="eastAsia" w:eastAsia="宋体"/>
                <w:lang w:val="en-US" w:eastAsia="zh-CN"/>
              </w:rPr>
              <w:t>宁武县商务局</w:t>
            </w:r>
          </w:p>
        </w:tc>
        <w:tc>
          <w:tcPr>
            <w:tcW w:w="1094" w:type="dxa"/>
            <w:vAlign w:val="center"/>
          </w:tcPr>
          <w:p w14:paraId="5EFEB9A9">
            <w:pPr>
              <w:pStyle w:val="9"/>
              <w:jc w:val="center"/>
            </w:pPr>
          </w:p>
        </w:tc>
      </w:tr>
    </w:tbl>
    <w:p w14:paraId="1AE58F6D">
      <w:pPr>
        <w:spacing w:line="14" w:lineRule="auto"/>
        <w:rPr>
          <w:rFonts w:ascii="Arial"/>
          <w:sz w:val="2"/>
        </w:rPr>
      </w:pPr>
    </w:p>
    <w:sectPr>
      <w:footerReference r:id="rId5" w:type="default"/>
      <w:type w:val="continuous"/>
      <w:pgSz w:w="16820" w:h="11900"/>
      <w:pgMar w:top="1011" w:right="1104" w:bottom="400" w:left="974" w:header="0" w:footer="0" w:gutter="0"/>
      <w:pgNumType w:fmt="decimal"/>
      <w:cols w:equalWidth="0" w:num="1">
        <w:col w:w="147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helvetica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DCAA9A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E64E855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E64E855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bordersDoNotSurroundHeader w:val="0"/>
  <w:bordersDoNotSurroundFooter w:val="0"/>
  <w:documentProtection w:enforcement="0"/>
  <w:displayHorizontalDrawingGridEvery w:val="1"/>
  <w:displayVerticalDrawingGridEvery w:val="1"/>
  <w:noPunctuationKerning w:val="1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doNotExpandShiftReturn/>
    <w:doNotWrapTextWithPunct/>
    <w:doNotUseEastAsianBreakRules/>
    <w:useFELayout/>
    <w:doNotUseIndentAsNumberingTabStop/>
    <w:compatSetting w:name="compatibilityMode" w:uri="http://schemas.microsoft.com/office/word" w:val="14"/>
  </w:compat>
  <w:docVars>
    <w:docVar w:name="commondata" w:val="eyJoZGlkIjoiMjU4MDI0NWNmODc5YWU0YTg4YzM0ZGI1Mjk2NTFlNGMifQ=="/>
  </w:docVars>
  <w:rsids>
    <w:rsidRoot w:val="00000000"/>
    <w:rsid w:val="04B52C5F"/>
    <w:rsid w:val="0C4D132A"/>
    <w:rsid w:val="145D29CB"/>
    <w:rsid w:val="1E3D42AB"/>
    <w:rsid w:val="228F6EC1"/>
    <w:rsid w:val="24474406"/>
    <w:rsid w:val="270D0281"/>
    <w:rsid w:val="2E6609A2"/>
    <w:rsid w:val="2EAD1162"/>
    <w:rsid w:val="30AD0FC8"/>
    <w:rsid w:val="3E050799"/>
    <w:rsid w:val="465F3AF9"/>
    <w:rsid w:val="4A587DD1"/>
    <w:rsid w:val="4E7A7A5C"/>
    <w:rsid w:val="4EC8490A"/>
    <w:rsid w:val="54353404"/>
    <w:rsid w:val="559B6F4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Strong"/>
    <w:basedOn w:val="6"/>
    <w:qFormat/>
    <w:uiPriority w:val="0"/>
    <w:rPr>
      <w:b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848</Words>
  <Characters>850</Characters>
  <TotalTime>0</TotalTime>
  <ScaleCrop>false</ScaleCrop>
  <LinksUpToDate>false</LinksUpToDate>
  <CharactersWithSpaces>850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2024-05-21T16:11:00Z</dcterms:created>
  <dc:creator>Administrator</dc:creator>
  <cp:lastModifiedBy>Administrator</cp:lastModifiedBy>
  <cp:lastPrinted>2024-11-12T06:04:00Z</cp:lastPrinted>
  <dcterms:modified xsi:type="dcterms:W3CDTF">2024-11-18T02:09:49Z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2024-05-21T16:11:02Z</vt:filetime>
  </property>
  <property fmtid="{D5CDD505-2E9C-101B-9397-08002B2CF9AE}" pid="4" name="UsrData">
    <vt:lpwstr>664c571115333c001f560f0cwl</vt:lpwstr>
  </property>
  <property fmtid="{D5CDD505-2E9C-101B-9397-08002B2CF9AE}" pid="5" name="KSOProductBuildVer">
    <vt:lpwstr>2052-12.1.0.18608</vt:lpwstr>
  </property>
  <property fmtid="{D5CDD505-2E9C-101B-9397-08002B2CF9AE}" pid="6" name="ICV">
    <vt:lpwstr>A77FC2F906764E2DB5CFC88D47F30484_13</vt:lpwstr>
  </property>
</Properties>
</file>