
<file path=[Content_Types].xml><?xml version="1.0" encoding="utf-8"?>
<Types xmlns="http://schemas.openxmlformats.org/package/2006/content-types">
  <Default Extension="xml" ContentType="application/xml"/>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632469">
      <w:pPr>
        <w:spacing w:before="44"/>
      </w:pPr>
    </w:p>
    <w:p w14:paraId="2B1785D1">
      <w:pPr>
        <w:spacing w:before="86" w:line="224" w:lineRule="auto"/>
        <w:ind w:left="79"/>
        <w:rPr>
          <w:rFonts w:ascii="黑体" w:hAnsi="黑体" w:eastAsia="黑体" w:cs="黑体"/>
          <w:sz w:val="31"/>
          <w:szCs w:val="31"/>
        </w:rPr>
      </w:pPr>
      <w:r>
        <w:rPr>
          <w:rFonts w:ascii="黑体" w:hAnsi="黑体" w:eastAsia="黑体" w:cs="黑体"/>
          <w:b/>
          <w:bCs/>
          <w:spacing w:val="6"/>
          <w:sz w:val="31"/>
          <w:szCs w:val="31"/>
        </w:rPr>
        <w:t>附件1</w:t>
      </w:r>
    </w:p>
    <w:p w14:paraId="57ACC4E7">
      <w:pPr>
        <w:spacing w:line="241" w:lineRule="auto"/>
      </w:pPr>
    </w:p>
    <w:p w14:paraId="788C40F8">
      <w:pPr>
        <w:spacing w:line="241" w:lineRule="auto"/>
      </w:pPr>
    </w:p>
    <w:p w14:paraId="178DC8CD">
      <w:pPr>
        <w:spacing w:line="242" w:lineRule="auto"/>
      </w:pPr>
    </w:p>
    <w:p w14:paraId="38E7E6E3">
      <w:pPr>
        <w:spacing w:line="242" w:lineRule="auto"/>
      </w:pPr>
    </w:p>
    <w:p w14:paraId="0B0A94AA">
      <w:pPr>
        <w:spacing w:before="101" w:line="192" w:lineRule="auto"/>
        <w:ind w:left="105"/>
        <w:rPr>
          <w:rFonts w:hint="eastAsia" w:ascii="宋体" w:hAnsi="宋体" w:eastAsia="宋体" w:cs="宋体"/>
          <w:sz w:val="31"/>
          <w:szCs w:val="31"/>
          <w:lang w:eastAsia="zh-CN"/>
        </w:rPr>
      </w:pPr>
      <w:r>
        <w:rPr>
          <w:rFonts w:ascii="宋体" w:hAnsi="宋体" w:eastAsia="宋体" w:cs="宋体"/>
          <w:spacing w:val="6"/>
          <w:sz w:val="31"/>
          <w:szCs w:val="31"/>
        </w:rPr>
        <w:t>填报单位(盖章):</w:t>
      </w:r>
      <w:r>
        <w:rPr>
          <w:rFonts w:hint="eastAsia" w:ascii="宋体" w:hAnsi="宋体" w:eastAsia="宋体" w:cs="宋体"/>
          <w:spacing w:val="6"/>
          <w:sz w:val="31"/>
          <w:szCs w:val="31"/>
          <w:lang w:eastAsia="zh-CN"/>
        </w:rPr>
        <w:t>宁武县行政审批局</w:t>
      </w:r>
    </w:p>
    <w:p w14:paraId="0682926D">
      <w:pPr>
        <w:spacing w:line="14" w:lineRule="auto"/>
        <w:rPr>
          <w:sz w:val="2"/>
        </w:rPr>
      </w:pPr>
      <w:r>
        <w:rPr>
          <w:sz w:val="2"/>
          <w:szCs w:val="2"/>
        </w:rPr>
        <w:br w:type="column"/>
      </w:r>
    </w:p>
    <w:p w14:paraId="27B8AA62">
      <w:pPr>
        <w:spacing w:line="300" w:lineRule="auto"/>
      </w:pPr>
    </w:p>
    <w:p w14:paraId="22691789">
      <w:pPr>
        <w:spacing w:line="301" w:lineRule="auto"/>
      </w:pPr>
    </w:p>
    <w:p w14:paraId="3C5ABE38">
      <w:pPr>
        <w:spacing w:before="139" w:line="219" w:lineRule="auto"/>
        <w:rPr>
          <w:rFonts w:ascii="宋体" w:hAnsi="宋体" w:eastAsia="宋体" w:cs="宋体"/>
          <w:sz w:val="43"/>
          <w:szCs w:val="43"/>
        </w:rPr>
      </w:pPr>
      <w:r>
        <w:rPr>
          <w:rFonts w:ascii="宋体" w:hAnsi="宋体" w:eastAsia="宋体" w:cs="宋体"/>
          <w:b/>
          <w:bCs/>
          <w:spacing w:val="2"/>
          <w:sz w:val="43"/>
          <w:szCs w:val="43"/>
        </w:rPr>
        <w:t>行政执法事项目录清单</w:t>
      </w:r>
    </w:p>
    <w:p w14:paraId="3D2FA20E">
      <w:pPr>
        <w:spacing w:before="293" w:line="184" w:lineRule="auto"/>
        <w:ind w:left="4503"/>
        <w:rPr>
          <w:rFonts w:ascii="宋体" w:hAnsi="宋体" w:eastAsia="宋体" w:cs="宋体"/>
          <w:sz w:val="31"/>
          <w:szCs w:val="31"/>
        </w:rPr>
      </w:pPr>
      <w:r>
        <w:rPr>
          <w:rFonts w:ascii="宋体" w:hAnsi="宋体" w:eastAsia="宋体" w:cs="宋体"/>
          <w:spacing w:val="-1"/>
          <w:sz w:val="31"/>
          <w:szCs w:val="31"/>
        </w:rPr>
        <w:t>联系人和联系方式：</w:t>
      </w:r>
    </w:p>
    <w:p w14:paraId="4DACE63F">
      <w:pPr>
        <w:spacing w:line="184" w:lineRule="auto"/>
        <w:rPr>
          <w:rFonts w:ascii="宋体" w:hAnsi="宋体" w:eastAsia="宋体" w:cs="宋体"/>
          <w:sz w:val="31"/>
          <w:szCs w:val="31"/>
        </w:rPr>
        <w:sectPr>
          <w:footerReference r:id="rId3" w:type="default"/>
          <w:type w:val="continuous"/>
          <w:pgSz w:w="16970" w:h="12110"/>
          <w:pgMar w:top="1029" w:right="1354" w:bottom="400" w:left="1034" w:header="0" w:footer="0" w:gutter="0"/>
          <w:cols w:equalWidth="0" w:num="2">
            <w:col w:w="5042" w:space="100"/>
            <w:col w:w="9439"/>
          </w:cols>
        </w:sectPr>
      </w:pPr>
    </w:p>
    <w:p w14:paraId="5BBD430C">
      <w:pPr>
        <w:spacing w:line="130" w:lineRule="exact"/>
      </w:pPr>
    </w:p>
    <w:tbl>
      <w:tblPr>
        <w:tblStyle w:val="9"/>
        <w:tblW w:w="1457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4"/>
        <w:gridCol w:w="2858"/>
        <w:gridCol w:w="1749"/>
        <w:gridCol w:w="4990"/>
        <w:gridCol w:w="986"/>
        <w:gridCol w:w="2019"/>
        <w:gridCol w:w="1094"/>
      </w:tblGrid>
      <w:tr w14:paraId="37F224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2" w:hRule="atLeast"/>
        </w:trPr>
        <w:tc>
          <w:tcPr>
            <w:tcW w:w="874" w:type="dxa"/>
          </w:tcPr>
          <w:p w14:paraId="4D1FB0E0">
            <w:pPr>
              <w:pStyle w:val="10"/>
              <w:spacing w:line="242" w:lineRule="auto"/>
              <w:rPr>
                <w:rFonts w:hint="eastAsia" w:asciiTheme="majorEastAsia" w:hAnsiTheme="majorEastAsia" w:eastAsiaTheme="majorEastAsia" w:cstheme="majorEastAsia"/>
                <w:sz w:val="24"/>
                <w:szCs w:val="24"/>
              </w:rPr>
            </w:pPr>
          </w:p>
          <w:p w14:paraId="0E28C4CF">
            <w:pPr>
              <w:spacing w:before="101" w:line="221" w:lineRule="auto"/>
              <w:ind w:left="79"/>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pacing w:val="1"/>
                <w:sz w:val="24"/>
                <w:szCs w:val="24"/>
              </w:rPr>
              <w:t>序号</w:t>
            </w:r>
          </w:p>
        </w:tc>
        <w:tc>
          <w:tcPr>
            <w:tcW w:w="2858" w:type="dxa"/>
          </w:tcPr>
          <w:p w14:paraId="2C3E3BD8">
            <w:pPr>
              <w:pStyle w:val="10"/>
              <w:spacing w:line="242" w:lineRule="auto"/>
              <w:rPr>
                <w:rFonts w:hint="eastAsia" w:asciiTheme="majorEastAsia" w:hAnsiTheme="majorEastAsia" w:eastAsiaTheme="majorEastAsia" w:cstheme="majorEastAsia"/>
                <w:sz w:val="24"/>
                <w:szCs w:val="24"/>
              </w:rPr>
            </w:pPr>
          </w:p>
          <w:p w14:paraId="29AE295D">
            <w:pPr>
              <w:spacing w:before="100" w:line="220" w:lineRule="auto"/>
              <w:ind w:left="845"/>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pacing w:val="-6"/>
                <w:sz w:val="24"/>
                <w:szCs w:val="24"/>
              </w:rPr>
              <w:t>事项名称</w:t>
            </w:r>
          </w:p>
        </w:tc>
        <w:tc>
          <w:tcPr>
            <w:tcW w:w="1749" w:type="dxa"/>
          </w:tcPr>
          <w:p w14:paraId="7DC9F0D5">
            <w:pPr>
              <w:pStyle w:val="10"/>
              <w:spacing w:line="241" w:lineRule="auto"/>
              <w:rPr>
                <w:rFonts w:hint="eastAsia" w:asciiTheme="majorEastAsia" w:hAnsiTheme="majorEastAsia" w:eastAsiaTheme="majorEastAsia" w:cstheme="majorEastAsia"/>
                <w:sz w:val="24"/>
                <w:szCs w:val="24"/>
              </w:rPr>
            </w:pPr>
          </w:p>
          <w:p w14:paraId="7819165D">
            <w:pPr>
              <w:spacing w:before="100" w:line="219" w:lineRule="auto"/>
              <w:ind w:left="267"/>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pacing w:val="-1"/>
                <w:sz w:val="24"/>
                <w:szCs w:val="24"/>
              </w:rPr>
              <w:t>事项类型</w:t>
            </w:r>
          </w:p>
        </w:tc>
        <w:tc>
          <w:tcPr>
            <w:tcW w:w="4990" w:type="dxa"/>
          </w:tcPr>
          <w:p w14:paraId="6515424E">
            <w:pPr>
              <w:spacing w:before="341" w:line="219" w:lineRule="auto"/>
              <w:ind w:left="1438"/>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pacing w:val="-1"/>
                <w:sz w:val="24"/>
                <w:szCs w:val="24"/>
              </w:rPr>
              <w:t>事项依据</w:t>
            </w:r>
          </w:p>
        </w:tc>
        <w:tc>
          <w:tcPr>
            <w:tcW w:w="986" w:type="dxa"/>
          </w:tcPr>
          <w:p w14:paraId="7B47E3B4">
            <w:pPr>
              <w:pStyle w:val="10"/>
              <w:spacing w:line="241" w:lineRule="auto"/>
              <w:rPr>
                <w:rFonts w:hint="eastAsia" w:asciiTheme="majorEastAsia" w:hAnsiTheme="majorEastAsia" w:eastAsiaTheme="majorEastAsia" w:cstheme="majorEastAsia"/>
                <w:sz w:val="24"/>
                <w:szCs w:val="24"/>
              </w:rPr>
            </w:pPr>
          </w:p>
          <w:p w14:paraId="71F72172">
            <w:pPr>
              <w:spacing w:before="100" w:line="219" w:lineRule="auto"/>
              <w:ind w:left="361"/>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pacing w:val="-3"/>
                <w:sz w:val="24"/>
                <w:szCs w:val="24"/>
              </w:rPr>
              <w:t>责任主体</w:t>
            </w:r>
          </w:p>
        </w:tc>
        <w:tc>
          <w:tcPr>
            <w:tcW w:w="2019" w:type="dxa"/>
          </w:tcPr>
          <w:p w14:paraId="6F888A79">
            <w:pPr>
              <w:pStyle w:val="10"/>
              <w:spacing w:line="242" w:lineRule="auto"/>
              <w:rPr>
                <w:rFonts w:hint="eastAsia" w:asciiTheme="majorEastAsia" w:hAnsiTheme="majorEastAsia" w:eastAsiaTheme="majorEastAsia" w:cstheme="majorEastAsia"/>
                <w:sz w:val="24"/>
                <w:szCs w:val="24"/>
              </w:rPr>
            </w:pPr>
          </w:p>
          <w:p w14:paraId="50E2B0D4">
            <w:pPr>
              <w:spacing w:before="100" w:line="220" w:lineRule="auto"/>
              <w:ind w:left="382"/>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pacing w:val="-3"/>
                <w:sz w:val="24"/>
                <w:szCs w:val="24"/>
              </w:rPr>
              <w:t>实施主体</w:t>
            </w:r>
          </w:p>
        </w:tc>
        <w:tc>
          <w:tcPr>
            <w:tcW w:w="1094" w:type="dxa"/>
          </w:tcPr>
          <w:p w14:paraId="0C063839">
            <w:pPr>
              <w:pStyle w:val="10"/>
              <w:spacing w:line="242" w:lineRule="auto"/>
              <w:rPr>
                <w:rFonts w:hint="eastAsia" w:asciiTheme="majorEastAsia" w:hAnsiTheme="majorEastAsia" w:eastAsiaTheme="majorEastAsia" w:cstheme="majorEastAsia"/>
                <w:sz w:val="24"/>
                <w:szCs w:val="24"/>
              </w:rPr>
            </w:pPr>
          </w:p>
          <w:p w14:paraId="361C6976">
            <w:pPr>
              <w:spacing w:before="101" w:line="221" w:lineRule="auto"/>
              <w:ind w:left="243"/>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b/>
                <w:bCs/>
                <w:sz w:val="24"/>
                <w:szCs w:val="24"/>
              </w:rPr>
              <w:t>备注</w:t>
            </w:r>
          </w:p>
        </w:tc>
      </w:tr>
      <w:tr w14:paraId="255D3A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trPr>
        <w:tc>
          <w:tcPr>
            <w:tcW w:w="874" w:type="dxa"/>
            <w:vAlign w:val="center"/>
          </w:tcPr>
          <w:p w14:paraId="648A34F9">
            <w:pPr>
              <w:pStyle w:val="10"/>
              <w:jc w:val="center"/>
              <w:rPr>
                <w:rFonts w:hint="eastAsia" w:asciiTheme="majorEastAsia" w:hAnsiTheme="majorEastAsia" w:eastAsiaTheme="majorEastAsia" w:cstheme="majorEastAsia"/>
                <w:sz w:val="24"/>
                <w:szCs w:val="24"/>
                <w:lang w:eastAsia="zh-CN"/>
              </w:rPr>
            </w:pPr>
          </w:p>
          <w:p w14:paraId="26697BE3">
            <w:pPr>
              <w:pStyle w:val="10"/>
              <w:jc w:val="center"/>
              <w:rPr>
                <w:rFonts w:hint="eastAsia" w:asciiTheme="majorEastAsia" w:hAnsiTheme="majorEastAsia" w:eastAsiaTheme="majorEastAsia" w:cstheme="majorEastAsia"/>
                <w:sz w:val="24"/>
                <w:szCs w:val="24"/>
                <w:lang w:eastAsia="zh-CN"/>
              </w:rPr>
            </w:pPr>
          </w:p>
          <w:p w14:paraId="6E3A4275">
            <w:pPr>
              <w:pStyle w:val="10"/>
              <w:jc w:val="center"/>
              <w:rPr>
                <w:rFonts w:hint="eastAsia" w:asciiTheme="majorEastAsia" w:hAnsiTheme="majorEastAsia" w:eastAsiaTheme="majorEastAsia" w:cstheme="majorEastAsia"/>
                <w:sz w:val="24"/>
                <w:szCs w:val="24"/>
                <w:lang w:eastAsia="zh-CN"/>
              </w:rPr>
            </w:pPr>
          </w:p>
          <w:p w14:paraId="3E8DAA3F">
            <w:pPr>
              <w:pStyle w:val="10"/>
              <w:jc w:val="center"/>
              <w:rPr>
                <w:rFonts w:hint="eastAsia" w:asciiTheme="majorEastAsia" w:hAnsiTheme="majorEastAsia" w:eastAsiaTheme="majorEastAsia" w:cstheme="majorEastAsia"/>
                <w:sz w:val="24"/>
                <w:szCs w:val="24"/>
                <w:lang w:eastAsia="zh-CN"/>
              </w:rPr>
            </w:pPr>
          </w:p>
          <w:p w14:paraId="7462D3B8">
            <w:pPr>
              <w:pStyle w:val="10"/>
              <w:jc w:val="center"/>
              <w:rPr>
                <w:rFonts w:hint="eastAsia" w:asciiTheme="majorEastAsia" w:hAnsiTheme="majorEastAsia" w:eastAsiaTheme="majorEastAsia" w:cstheme="majorEastAsia"/>
                <w:sz w:val="24"/>
                <w:szCs w:val="24"/>
                <w:lang w:eastAsia="zh-CN"/>
              </w:rPr>
            </w:pPr>
          </w:p>
          <w:p w14:paraId="31E9BA1D">
            <w:pPr>
              <w:pStyle w:val="10"/>
              <w:jc w:val="center"/>
              <w:rPr>
                <w:rFonts w:hint="eastAsia" w:asciiTheme="majorEastAsia" w:hAnsiTheme="majorEastAsia" w:eastAsiaTheme="majorEastAsia" w:cstheme="majorEastAsia"/>
                <w:sz w:val="24"/>
                <w:szCs w:val="24"/>
                <w:lang w:eastAsia="zh-CN"/>
              </w:rPr>
            </w:pPr>
          </w:p>
          <w:p w14:paraId="38F59838">
            <w:pPr>
              <w:pStyle w:val="10"/>
              <w:jc w:val="center"/>
              <w:rPr>
                <w:rFonts w:hint="eastAsia" w:asciiTheme="majorEastAsia" w:hAnsiTheme="majorEastAsia" w:eastAsiaTheme="majorEastAsia" w:cstheme="majorEastAsia"/>
                <w:sz w:val="24"/>
                <w:szCs w:val="24"/>
                <w:lang w:eastAsia="zh-CN"/>
              </w:rPr>
            </w:pPr>
          </w:p>
          <w:p w14:paraId="3F466779">
            <w:pPr>
              <w:pStyle w:val="10"/>
              <w:jc w:val="center"/>
              <w:rPr>
                <w:rFonts w:hint="eastAsia" w:asciiTheme="majorEastAsia" w:hAnsiTheme="majorEastAsia" w:eastAsiaTheme="majorEastAsia" w:cstheme="majorEastAsia"/>
                <w:sz w:val="24"/>
                <w:szCs w:val="24"/>
                <w:lang w:eastAsia="zh-CN"/>
              </w:rPr>
            </w:pPr>
          </w:p>
          <w:p w14:paraId="78EA4955">
            <w:pPr>
              <w:pStyle w:val="10"/>
              <w:jc w:val="center"/>
              <w:rPr>
                <w:rFonts w:hint="eastAsia" w:asciiTheme="majorEastAsia" w:hAnsiTheme="majorEastAsia" w:eastAsiaTheme="majorEastAsia" w:cstheme="majorEastAsia"/>
                <w:sz w:val="24"/>
                <w:szCs w:val="24"/>
                <w:lang w:eastAsia="zh-CN"/>
              </w:rPr>
            </w:pPr>
          </w:p>
          <w:p w14:paraId="27DF472F">
            <w:pPr>
              <w:pStyle w:val="10"/>
              <w:jc w:val="center"/>
              <w:rPr>
                <w:rFonts w:hint="eastAsia" w:asciiTheme="majorEastAsia" w:hAnsiTheme="majorEastAsia" w:eastAsiaTheme="majorEastAsia" w:cstheme="majorEastAsia"/>
                <w:sz w:val="24"/>
                <w:szCs w:val="24"/>
                <w:lang w:eastAsia="zh-CN"/>
              </w:rPr>
            </w:pPr>
          </w:p>
          <w:p w14:paraId="3ECABCA7">
            <w:pPr>
              <w:pStyle w:val="10"/>
              <w:jc w:val="center"/>
              <w:rPr>
                <w:rFonts w:hint="eastAsia" w:asciiTheme="majorEastAsia" w:hAnsiTheme="majorEastAsia" w:eastAsiaTheme="majorEastAsia" w:cstheme="majorEastAsia"/>
                <w:sz w:val="24"/>
                <w:szCs w:val="24"/>
                <w:lang w:eastAsia="zh-CN"/>
              </w:rPr>
            </w:pPr>
          </w:p>
          <w:p w14:paraId="380F7AC9">
            <w:pPr>
              <w:pStyle w:val="10"/>
              <w:jc w:val="center"/>
              <w:rPr>
                <w:rFonts w:hint="eastAsia" w:asciiTheme="majorEastAsia" w:hAnsiTheme="majorEastAsia" w:eastAsiaTheme="majorEastAsia" w:cstheme="majorEastAsia"/>
                <w:sz w:val="24"/>
                <w:szCs w:val="24"/>
                <w:lang w:eastAsia="zh-CN"/>
              </w:rPr>
            </w:pPr>
          </w:p>
          <w:p w14:paraId="5BC9D388">
            <w:pPr>
              <w:pStyle w:val="10"/>
              <w:jc w:val="center"/>
              <w:rPr>
                <w:rFonts w:hint="eastAsia" w:asciiTheme="majorEastAsia" w:hAnsiTheme="majorEastAsia" w:eastAsiaTheme="majorEastAsia" w:cstheme="majorEastAsia"/>
                <w:sz w:val="24"/>
                <w:szCs w:val="24"/>
                <w:lang w:eastAsia="zh-CN"/>
              </w:rPr>
            </w:pPr>
          </w:p>
          <w:p w14:paraId="474115F4">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w:t>
            </w:r>
          </w:p>
        </w:tc>
        <w:tc>
          <w:tcPr>
            <w:tcW w:w="2858" w:type="dxa"/>
            <w:vAlign w:val="center"/>
          </w:tcPr>
          <w:p w14:paraId="2128637C">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道路旅客运输经营许可</w:t>
            </w:r>
          </w:p>
          <w:p w14:paraId="60EC7DE7">
            <w:pPr>
              <w:pStyle w:val="10"/>
              <w:jc w:val="center"/>
              <w:rPr>
                <w:rFonts w:hint="eastAsia" w:asciiTheme="majorEastAsia" w:hAnsiTheme="majorEastAsia" w:eastAsiaTheme="majorEastAsia" w:cstheme="majorEastAsia"/>
                <w:sz w:val="24"/>
                <w:szCs w:val="24"/>
              </w:rPr>
            </w:pPr>
          </w:p>
        </w:tc>
        <w:tc>
          <w:tcPr>
            <w:tcW w:w="1749" w:type="dxa"/>
            <w:vAlign w:val="center"/>
          </w:tcPr>
          <w:p w14:paraId="4B682449">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行政许可</w:t>
            </w:r>
          </w:p>
        </w:tc>
        <w:tc>
          <w:tcPr>
            <w:tcW w:w="4990" w:type="dxa"/>
          </w:tcPr>
          <w:p w14:paraId="087C4B0E">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15" w:lineRule="atLeast"/>
              <w:ind w:left="0" w:right="0" w:firstLine="0"/>
              <w:jc w:val="center"/>
              <w:rPr>
                <w:rFonts w:hint="eastAsia" w:asciiTheme="majorEastAsia" w:hAnsiTheme="majorEastAsia" w:eastAsiaTheme="majorEastAsia" w:cstheme="majorEastAsia"/>
                <w:i w:val="0"/>
                <w:iCs w:val="0"/>
                <w:caps w:val="0"/>
                <w:color w:val="333333"/>
                <w:spacing w:val="15"/>
                <w:sz w:val="24"/>
                <w:szCs w:val="24"/>
              </w:rPr>
            </w:pPr>
            <w:r>
              <w:rPr>
                <w:rFonts w:hint="eastAsia" w:asciiTheme="majorEastAsia" w:hAnsiTheme="majorEastAsia" w:eastAsiaTheme="majorEastAsia" w:cstheme="majorEastAsia"/>
                <w:i w:val="0"/>
                <w:iCs w:val="0"/>
                <w:caps w:val="0"/>
                <w:color w:val="333333"/>
                <w:spacing w:val="15"/>
                <w:sz w:val="24"/>
                <w:szCs w:val="24"/>
                <w:shd w:val="clear" w:fill="FFFFFF"/>
              </w:rPr>
              <w:t>中华人民共和国道路运输条例(第五次修订)</w:t>
            </w:r>
          </w:p>
          <w:p w14:paraId="6E2FDECA">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（2004年4月30日中华人民共和国国务院令第406号公布　根据2012年11月9日《国务院关于修改和废止部分行政法规的决定》第一次修订　根据2016年2月6日《国务院关于修改部分行政法规的决定》第二次修订　根据2019年3月2日《国务院关于修改部分行政法规的决定》第三次修订　根据2022年3月29日《国务院关于修改和废止部分行政法规的决定》第四次修订 根据2023年8月21日国务院发布《国务院关于修改和废止部分行政法规的决定》（国务院令第764号）第五次修订）</w:t>
            </w:r>
          </w:p>
          <w:p w14:paraId="2A4A9DA2">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第十条　申请从事客运经营的，应当依法向市场监督管理部门办理有关登记手续后，按照下列规定提出申请并提交符合本条例第八条规定条件的相关材料：</w:t>
            </w:r>
          </w:p>
          <w:p w14:paraId="57F1009D">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（一）从事县级行政区域内和毗邻县行政区域间客运经营的，向所在地县级人民政府交通运输主管部门提出申请；</w:t>
            </w:r>
          </w:p>
          <w:p w14:paraId="26898D6C">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（二）从事省际、市际、县际（除毗邻县行政区域间外）客运经营的，向所在地设区的市级人民政府交通运输主管部门提出申请；</w:t>
            </w:r>
          </w:p>
          <w:p w14:paraId="64EC023A">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（三）在直辖市申请从事客运经营的，向所在地直辖市人民政府确定的交通运输主管部门提出申请。</w:t>
            </w:r>
          </w:p>
          <w:p w14:paraId="536F20BA">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依照前款规定收到申请的交通运输主管部门，应当自受理申请之日起20日内审查完毕，作出许可或者不予许可的决定。予以许可的，向申请人颁发道路运输经营许可证，并向申请人投入运输的车辆配发车辆营运证；不予许可的，应当书面通知申请人并说明理由。</w:t>
            </w:r>
          </w:p>
          <w:p w14:paraId="2E9DBA37">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对从事省际和市际客运经营的申请，收到申请的交通运输主管部门依照本条第二款规定颁发道路运输经营许可证前，应当与运输线路目的地的相应交通运输主管部门协商，协商不成的，应当按程序报省、自治区、直辖市人民政府交通运输主管部门协商决定。对从事设区的市内毗邻县客运经营的申请，有关交通运输主管部门应当进行协商，协商不成的，报所在地市级人民政府交通运输主管部门决定。</w:t>
            </w:r>
          </w:p>
          <w:p w14:paraId="71BE065D">
            <w:pPr>
              <w:pStyle w:val="10"/>
              <w:jc w:val="center"/>
              <w:rPr>
                <w:rFonts w:hint="eastAsia" w:asciiTheme="majorEastAsia" w:hAnsiTheme="majorEastAsia" w:eastAsiaTheme="majorEastAsia" w:cstheme="majorEastAsia"/>
                <w:sz w:val="24"/>
                <w:szCs w:val="24"/>
              </w:rPr>
            </w:pPr>
          </w:p>
        </w:tc>
        <w:tc>
          <w:tcPr>
            <w:tcW w:w="986" w:type="dxa"/>
            <w:vAlign w:val="center"/>
          </w:tcPr>
          <w:p w14:paraId="55829216">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560AFB94">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20C85E9A">
            <w:pPr>
              <w:pStyle w:val="10"/>
              <w:jc w:val="center"/>
              <w:rPr>
                <w:rFonts w:hint="eastAsia" w:asciiTheme="majorEastAsia" w:hAnsiTheme="majorEastAsia" w:eastAsiaTheme="majorEastAsia" w:cstheme="majorEastAsia"/>
                <w:sz w:val="24"/>
                <w:szCs w:val="24"/>
              </w:rPr>
            </w:pPr>
          </w:p>
        </w:tc>
      </w:tr>
      <w:tr w14:paraId="245F44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3" w:hRule="atLeast"/>
        </w:trPr>
        <w:tc>
          <w:tcPr>
            <w:tcW w:w="874" w:type="dxa"/>
            <w:vAlign w:val="center"/>
          </w:tcPr>
          <w:p w14:paraId="77E0B86D">
            <w:pPr>
              <w:pStyle w:val="10"/>
              <w:jc w:val="center"/>
              <w:rPr>
                <w:rFonts w:hint="eastAsia" w:asciiTheme="majorEastAsia" w:hAnsiTheme="majorEastAsia" w:eastAsiaTheme="majorEastAsia" w:cstheme="majorEastAsia"/>
                <w:sz w:val="24"/>
                <w:szCs w:val="24"/>
                <w:lang w:eastAsia="zh-CN"/>
              </w:rPr>
            </w:pPr>
          </w:p>
          <w:p w14:paraId="7A6678BD">
            <w:pPr>
              <w:pStyle w:val="10"/>
              <w:jc w:val="center"/>
              <w:rPr>
                <w:rFonts w:hint="eastAsia" w:asciiTheme="majorEastAsia" w:hAnsiTheme="majorEastAsia" w:eastAsiaTheme="majorEastAsia" w:cstheme="majorEastAsia"/>
                <w:sz w:val="24"/>
                <w:szCs w:val="24"/>
                <w:lang w:eastAsia="zh-CN"/>
              </w:rPr>
            </w:pPr>
          </w:p>
          <w:p w14:paraId="19AC22E1">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2</w:t>
            </w:r>
          </w:p>
        </w:tc>
        <w:tc>
          <w:tcPr>
            <w:tcW w:w="2858" w:type="dxa"/>
            <w:vAlign w:val="center"/>
          </w:tcPr>
          <w:p w14:paraId="518C8432">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建设港口设施使用非深水岸线审批</w:t>
            </w:r>
          </w:p>
          <w:p w14:paraId="72E486B9">
            <w:pPr>
              <w:pStyle w:val="10"/>
              <w:jc w:val="center"/>
              <w:rPr>
                <w:rFonts w:hint="eastAsia" w:asciiTheme="majorEastAsia" w:hAnsiTheme="majorEastAsia" w:eastAsiaTheme="majorEastAsia" w:cstheme="majorEastAsia"/>
                <w:sz w:val="24"/>
                <w:szCs w:val="24"/>
              </w:rPr>
            </w:pPr>
          </w:p>
        </w:tc>
        <w:tc>
          <w:tcPr>
            <w:tcW w:w="1749" w:type="dxa"/>
            <w:vAlign w:val="center"/>
          </w:tcPr>
          <w:p w14:paraId="1CDADC70">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行政许可</w:t>
            </w:r>
          </w:p>
          <w:p w14:paraId="67ABAB4E">
            <w:pPr>
              <w:pStyle w:val="10"/>
              <w:jc w:val="center"/>
              <w:rPr>
                <w:rFonts w:hint="eastAsia" w:asciiTheme="majorEastAsia" w:hAnsiTheme="majorEastAsia" w:eastAsiaTheme="majorEastAsia" w:cstheme="majorEastAsia"/>
                <w:sz w:val="24"/>
                <w:szCs w:val="24"/>
              </w:rPr>
            </w:pPr>
          </w:p>
        </w:tc>
        <w:tc>
          <w:tcPr>
            <w:tcW w:w="4990" w:type="dxa"/>
          </w:tcPr>
          <w:p w14:paraId="4704EA57">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333333"/>
                <w:sz w:val="24"/>
                <w:szCs w:val="24"/>
                <w:shd w:val="clear" w:color="auto" w:fill="FFFFFF"/>
              </w:rPr>
              <w:t>《港口岸线使用审批管理办法》第三条港口岸线的开发利用应当符合港口规划，坚持深水深用、节约高效、合理利用、有序开发的原则。</w:t>
            </w:r>
          </w:p>
        </w:tc>
        <w:tc>
          <w:tcPr>
            <w:tcW w:w="986" w:type="dxa"/>
            <w:vAlign w:val="center"/>
          </w:tcPr>
          <w:p w14:paraId="3985BB03">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3869A788">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1F2ADEBB">
            <w:pPr>
              <w:pStyle w:val="10"/>
              <w:jc w:val="center"/>
              <w:rPr>
                <w:rFonts w:hint="eastAsia" w:asciiTheme="majorEastAsia" w:hAnsiTheme="majorEastAsia" w:eastAsiaTheme="majorEastAsia" w:cstheme="majorEastAsia"/>
                <w:sz w:val="24"/>
                <w:szCs w:val="24"/>
              </w:rPr>
            </w:pPr>
          </w:p>
        </w:tc>
      </w:tr>
      <w:tr w14:paraId="0DE5CA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602E6B46">
            <w:pPr>
              <w:pStyle w:val="10"/>
              <w:jc w:val="center"/>
              <w:rPr>
                <w:rFonts w:hint="eastAsia" w:asciiTheme="majorEastAsia" w:hAnsiTheme="majorEastAsia" w:eastAsiaTheme="majorEastAsia" w:cstheme="majorEastAsia"/>
                <w:sz w:val="24"/>
                <w:szCs w:val="24"/>
                <w:lang w:eastAsia="zh-CN"/>
              </w:rPr>
            </w:pPr>
          </w:p>
          <w:p w14:paraId="180CFED1">
            <w:pPr>
              <w:pStyle w:val="10"/>
              <w:jc w:val="center"/>
              <w:rPr>
                <w:rFonts w:hint="eastAsia" w:asciiTheme="majorEastAsia" w:hAnsiTheme="majorEastAsia" w:eastAsiaTheme="majorEastAsia" w:cstheme="majorEastAsia"/>
                <w:sz w:val="24"/>
                <w:szCs w:val="24"/>
                <w:lang w:eastAsia="zh-CN"/>
              </w:rPr>
            </w:pPr>
          </w:p>
          <w:p w14:paraId="6A054EB8">
            <w:pPr>
              <w:pStyle w:val="10"/>
              <w:jc w:val="center"/>
              <w:rPr>
                <w:rFonts w:hint="eastAsia" w:asciiTheme="majorEastAsia" w:hAnsiTheme="majorEastAsia" w:eastAsiaTheme="majorEastAsia" w:cstheme="majorEastAsia"/>
                <w:sz w:val="24"/>
                <w:szCs w:val="24"/>
                <w:lang w:eastAsia="zh-CN"/>
              </w:rPr>
            </w:pPr>
          </w:p>
          <w:p w14:paraId="31965D9D">
            <w:pPr>
              <w:pStyle w:val="10"/>
              <w:jc w:val="center"/>
              <w:rPr>
                <w:rFonts w:hint="eastAsia" w:asciiTheme="majorEastAsia" w:hAnsiTheme="majorEastAsia" w:eastAsiaTheme="majorEastAsia" w:cstheme="majorEastAsia"/>
                <w:sz w:val="24"/>
                <w:szCs w:val="24"/>
                <w:lang w:eastAsia="zh-CN"/>
              </w:rPr>
            </w:pPr>
          </w:p>
          <w:p w14:paraId="13E0D333">
            <w:pPr>
              <w:pStyle w:val="10"/>
              <w:jc w:val="center"/>
              <w:rPr>
                <w:rFonts w:hint="eastAsia" w:asciiTheme="majorEastAsia" w:hAnsiTheme="majorEastAsia" w:eastAsiaTheme="majorEastAsia" w:cstheme="majorEastAsia"/>
                <w:sz w:val="24"/>
                <w:szCs w:val="24"/>
                <w:lang w:eastAsia="zh-CN"/>
              </w:rPr>
            </w:pPr>
          </w:p>
          <w:p w14:paraId="0A29149F">
            <w:pPr>
              <w:pStyle w:val="10"/>
              <w:jc w:val="center"/>
              <w:rPr>
                <w:rFonts w:hint="eastAsia" w:asciiTheme="majorEastAsia" w:hAnsiTheme="majorEastAsia" w:eastAsiaTheme="majorEastAsia" w:cstheme="majorEastAsia"/>
                <w:sz w:val="24"/>
                <w:szCs w:val="24"/>
                <w:lang w:eastAsia="zh-CN"/>
              </w:rPr>
            </w:pPr>
          </w:p>
          <w:p w14:paraId="2D0295F1">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3</w:t>
            </w:r>
          </w:p>
        </w:tc>
        <w:tc>
          <w:tcPr>
            <w:tcW w:w="2858" w:type="dxa"/>
            <w:vAlign w:val="center"/>
          </w:tcPr>
          <w:p w14:paraId="734FAB52">
            <w:pPr>
              <w:pStyle w:val="10"/>
              <w:jc w:val="center"/>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color w:val="333333"/>
                <w:sz w:val="24"/>
                <w:szCs w:val="24"/>
                <w:shd w:val="clear" w:color="auto" w:fill="FFFFFF"/>
              </w:rPr>
              <w:t>专用航标的设置、撤除、位移和其他状况改变审批</w:t>
            </w:r>
          </w:p>
        </w:tc>
        <w:tc>
          <w:tcPr>
            <w:tcW w:w="1749" w:type="dxa"/>
            <w:vAlign w:val="center"/>
          </w:tcPr>
          <w:p w14:paraId="1AAC69CD">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行政许可</w:t>
            </w:r>
          </w:p>
          <w:p w14:paraId="6F11D069">
            <w:pPr>
              <w:pStyle w:val="10"/>
              <w:jc w:val="center"/>
              <w:rPr>
                <w:rFonts w:hint="eastAsia" w:asciiTheme="majorEastAsia" w:hAnsiTheme="majorEastAsia" w:eastAsiaTheme="majorEastAsia" w:cstheme="majorEastAsia"/>
                <w:b/>
                <w:sz w:val="24"/>
                <w:szCs w:val="24"/>
              </w:rPr>
            </w:pPr>
          </w:p>
        </w:tc>
        <w:tc>
          <w:tcPr>
            <w:tcW w:w="4990" w:type="dxa"/>
          </w:tcPr>
          <w:p w14:paraId="60279A88">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color w:val="333333"/>
                <w:sz w:val="24"/>
                <w:szCs w:val="24"/>
                <w:shd w:val="clear" w:color="auto" w:fill="FFFFFF"/>
              </w:rPr>
              <w:t>《中华人民共和国航道管理条例》第二十一条（1987年8月22日国务院发布　根据2008年12月27日《国务院关于修改〈中华人民共和国航道管理条例〉的决定》修订）第二十一条："沿海和通航河流上设置的助航标志必须符合国家规定的标准。在沿海和通航河流上设置专用标志必须经交通主管部门同意；设置渔标和军用标，必须报交通主管部门备案。"《中华人民共和国航标条例》第六条"专用航标的设置、撤除、位置移动和其它状况改变，应当经航标管理机关同意。第十二条：因施工作业需要搬迁、拆除航标的，应当征得航标管理机关的同意，在采取替补措施后方可搬迁、拆除。"</w:t>
            </w:r>
          </w:p>
        </w:tc>
        <w:tc>
          <w:tcPr>
            <w:tcW w:w="986" w:type="dxa"/>
            <w:vAlign w:val="center"/>
          </w:tcPr>
          <w:p w14:paraId="66DA1945">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59FD2A1B">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214E06F3">
            <w:pPr>
              <w:pStyle w:val="10"/>
              <w:jc w:val="center"/>
              <w:rPr>
                <w:rFonts w:hint="eastAsia" w:asciiTheme="majorEastAsia" w:hAnsiTheme="majorEastAsia" w:eastAsiaTheme="majorEastAsia" w:cstheme="majorEastAsia"/>
                <w:sz w:val="24"/>
                <w:szCs w:val="24"/>
              </w:rPr>
            </w:pPr>
          </w:p>
        </w:tc>
      </w:tr>
      <w:tr w14:paraId="1E2ECAF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224939B0">
            <w:pPr>
              <w:pStyle w:val="10"/>
              <w:jc w:val="center"/>
              <w:rPr>
                <w:rFonts w:hint="eastAsia" w:asciiTheme="majorEastAsia" w:hAnsiTheme="majorEastAsia" w:eastAsiaTheme="majorEastAsia" w:cstheme="majorEastAsia"/>
                <w:sz w:val="24"/>
                <w:szCs w:val="24"/>
                <w:lang w:eastAsia="zh-CN"/>
              </w:rPr>
            </w:pPr>
          </w:p>
          <w:p w14:paraId="0F190DC2">
            <w:pPr>
              <w:pStyle w:val="10"/>
              <w:jc w:val="center"/>
              <w:rPr>
                <w:rFonts w:hint="eastAsia" w:asciiTheme="majorEastAsia" w:hAnsiTheme="majorEastAsia" w:eastAsiaTheme="majorEastAsia" w:cstheme="majorEastAsia"/>
                <w:sz w:val="24"/>
                <w:szCs w:val="24"/>
                <w:lang w:eastAsia="zh-CN"/>
              </w:rPr>
            </w:pPr>
          </w:p>
          <w:p w14:paraId="561BFCD5">
            <w:pPr>
              <w:pStyle w:val="10"/>
              <w:jc w:val="center"/>
              <w:rPr>
                <w:rFonts w:hint="eastAsia" w:asciiTheme="majorEastAsia" w:hAnsiTheme="majorEastAsia" w:eastAsiaTheme="majorEastAsia" w:cstheme="majorEastAsia"/>
                <w:sz w:val="24"/>
                <w:szCs w:val="24"/>
                <w:lang w:eastAsia="zh-CN"/>
              </w:rPr>
            </w:pPr>
          </w:p>
          <w:p w14:paraId="626D0946">
            <w:pPr>
              <w:pStyle w:val="10"/>
              <w:jc w:val="center"/>
              <w:rPr>
                <w:rFonts w:hint="eastAsia" w:asciiTheme="majorEastAsia" w:hAnsiTheme="majorEastAsia" w:eastAsiaTheme="majorEastAsia" w:cstheme="majorEastAsia"/>
                <w:sz w:val="24"/>
                <w:szCs w:val="24"/>
                <w:lang w:eastAsia="zh-CN"/>
              </w:rPr>
            </w:pPr>
          </w:p>
          <w:p w14:paraId="1BE680B8">
            <w:pPr>
              <w:pStyle w:val="10"/>
              <w:jc w:val="center"/>
              <w:rPr>
                <w:rFonts w:hint="eastAsia" w:asciiTheme="majorEastAsia" w:hAnsiTheme="majorEastAsia" w:eastAsiaTheme="majorEastAsia" w:cstheme="majorEastAsia"/>
                <w:sz w:val="24"/>
                <w:szCs w:val="24"/>
                <w:lang w:eastAsia="zh-CN"/>
              </w:rPr>
            </w:pPr>
          </w:p>
          <w:p w14:paraId="3C02A196">
            <w:pPr>
              <w:pStyle w:val="10"/>
              <w:jc w:val="center"/>
              <w:rPr>
                <w:rFonts w:hint="eastAsia" w:asciiTheme="majorEastAsia" w:hAnsiTheme="majorEastAsia" w:eastAsiaTheme="majorEastAsia" w:cstheme="majorEastAsia"/>
                <w:sz w:val="24"/>
                <w:szCs w:val="24"/>
                <w:lang w:eastAsia="zh-CN"/>
              </w:rPr>
            </w:pPr>
          </w:p>
          <w:p w14:paraId="63D50AB1">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4</w:t>
            </w:r>
          </w:p>
        </w:tc>
        <w:tc>
          <w:tcPr>
            <w:tcW w:w="2858" w:type="dxa"/>
            <w:vAlign w:val="center"/>
          </w:tcPr>
          <w:p w14:paraId="26293307">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333333"/>
                <w:sz w:val="24"/>
                <w:szCs w:val="24"/>
                <w:shd w:val="clear" w:color="auto" w:fill="FFFFFF"/>
              </w:rPr>
              <w:t>公路超限运输许可</w:t>
            </w:r>
          </w:p>
        </w:tc>
        <w:tc>
          <w:tcPr>
            <w:tcW w:w="1749" w:type="dxa"/>
            <w:vAlign w:val="center"/>
          </w:tcPr>
          <w:p w14:paraId="5D485EF5">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1D07A744">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333333"/>
                <w:sz w:val="24"/>
                <w:szCs w:val="24"/>
                <w:shd w:val="clear" w:color="auto" w:fill="FFFFFF"/>
              </w:rPr>
              <w:t>《公路安全保护条例》第三十五条车辆载运不可解体物品，车货总体的外廓尺寸或者总质量超过公路、公路桥梁、公路隧道的限载、限高、限宽、限长标准，确需在公路、公路桥梁、公路隧道行驶的，从事运输的单位和个人应当向公路管理机构申请公路超限运输许可。《中华人民共和国公路法》第五十条超过公路、公路桥梁、公路隧道或者汽车渡船的限载、限高、限宽、限长标准的车辆，不得在有限定标准的公路、公路桥梁上或者公路隧道内行驶，不得使用汽车渡船。超过公路或者公路桥梁限载标准确需行驶的，必须经县级以上地方人民政府交通主管部门批准，并按要求采取有效的防护措施；运载不可解体的超限物品的，应当按照指定的时间、路线、时速行驶，并悬挂明显标志。运输单位不能按照前款规定采取防护措施的，由交通主管部门帮助其采取防护措施，所需费用由运输单位承担。</w:t>
            </w:r>
          </w:p>
        </w:tc>
        <w:tc>
          <w:tcPr>
            <w:tcW w:w="986" w:type="dxa"/>
            <w:vAlign w:val="center"/>
          </w:tcPr>
          <w:p w14:paraId="0F0AC2E6">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0CDB02E2">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3C96E811">
            <w:pPr>
              <w:pStyle w:val="10"/>
              <w:jc w:val="center"/>
              <w:rPr>
                <w:rFonts w:hint="eastAsia" w:asciiTheme="majorEastAsia" w:hAnsiTheme="majorEastAsia" w:eastAsiaTheme="majorEastAsia" w:cstheme="majorEastAsia"/>
                <w:sz w:val="24"/>
                <w:szCs w:val="24"/>
              </w:rPr>
            </w:pPr>
          </w:p>
        </w:tc>
      </w:tr>
      <w:tr w14:paraId="0979DC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0B8876D2">
            <w:pPr>
              <w:pStyle w:val="10"/>
              <w:jc w:val="center"/>
              <w:rPr>
                <w:rFonts w:hint="eastAsia" w:asciiTheme="majorEastAsia" w:hAnsiTheme="majorEastAsia" w:eastAsiaTheme="majorEastAsia" w:cstheme="majorEastAsia"/>
                <w:sz w:val="24"/>
                <w:szCs w:val="24"/>
                <w:lang w:eastAsia="zh-CN"/>
              </w:rPr>
            </w:pPr>
          </w:p>
          <w:p w14:paraId="232D59AB">
            <w:pPr>
              <w:pStyle w:val="10"/>
              <w:jc w:val="center"/>
              <w:rPr>
                <w:rFonts w:hint="eastAsia" w:asciiTheme="majorEastAsia" w:hAnsiTheme="majorEastAsia" w:eastAsiaTheme="majorEastAsia" w:cstheme="majorEastAsia"/>
                <w:sz w:val="24"/>
                <w:szCs w:val="24"/>
                <w:lang w:eastAsia="zh-CN"/>
              </w:rPr>
            </w:pPr>
          </w:p>
          <w:p w14:paraId="6382D08A">
            <w:pPr>
              <w:pStyle w:val="10"/>
              <w:jc w:val="center"/>
              <w:rPr>
                <w:rFonts w:hint="eastAsia" w:asciiTheme="majorEastAsia" w:hAnsiTheme="majorEastAsia" w:eastAsiaTheme="majorEastAsia" w:cstheme="majorEastAsia"/>
                <w:sz w:val="24"/>
                <w:szCs w:val="24"/>
                <w:lang w:eastAsia="zh-CN"/>
              </w:rPr>
            </w:pPr>
          </w:p>
          <w:p w14:paraId="1D162811">
            <w:pPr>
              <w:pStyle w:val="10"/>
              <w:jc w:val="center"/>
              <w:rPr>
                <w:rFonts w:hint="eastAsia" w:asciiTheme="majorEastAsia" w:hAnsiTheme="majorEastAsia" w:eastAsiaTheme="majorEastAsia" w:cstheme="majorEastAsia"/>
                <w:sz w:val="24"/>
                <w:szCs w:val="24"/>
                <w:lang w:eastAsia="zh-CN"/>
              </w:rPr>
            </w:pPr>
          </w:p>
          <w:p w14:paraId="49FC2714">
            <w:pPr>
              <w:pStyle w:val="10"/>
              <w:jc w:val="center"/>
              <w:rPr>
                <w:rFonts w:hint="eastAsia" w:asciiTheme="majorEastAsia" w:hAnsiTheme="majorEastAsia" w:eastAsiaTheme="majorEastAsia" w:cstheme="majorEastAsia"/>
                <w:sz w:val="24"/>
                <w:szCs w:val="24"/>
                <w:lang w:eastAsia="zh-CN"/>
              </w:rPr>
            </w:pPr>
          </w:p>
          <w:p w14:paraId="00E2C872">
            <w:pPr>
              <w:pStyle w:val="10"/>
              <w:jc w:val="center"/>
              <w:rPr>
                <w:rFonts w:hint="eastAsia" w:asciiTheme="majorEastAsia" w:hAnsiTheme="majorEastAsia" w:eastAsiaTheme="majorEastAsia" w:cstheme="majorEastAsia"/>
                <w:sz w:val="24"/>
                <w:szCs w:val="24"/>
                <w:lang w:eastAsia="zh-CN"/>
              </w:rPr>
            </w:pPr>
          </w:p>
          <w:p w14:paraId="5111D3F4">
            <w:pPr>
              <w:pStyle w:val="10"/>
              <w:jc w:val="center"/>
              <w:rPr>
                <w:rFonts w:hint="eastAsia" w:asciiTheme="majorEastAsia" w:hAnsiTheme="majorEastAsia" w:eastAsiaTheme="majorEastAsia" w:cstheme="majorEastAsia"/>
                <w:sz w:val="24"/>
                <w:szCs w:val="24"/>
                <w:lang w:eastAsia="zh-CN"/>
              </w:rPr>
            </w:pPr>
          </w:p>
          <w:p w14:paraId="5475B347">
            <w:pPr>
              <w:pStyle w:val="10"/>
              <w:jc w:val="center"/>
              <w:rPr>
                <w:rFonts w:hint="eastAsia" w:asciiTheme="majorEastAsia" w:hAnsiTheme="majorEastAsia" w:eastAsiaTheme="majorEastAsia" w:cstheme="majorEastAsia"/>
                <w:sz w:val="24"/>
                <w:szCs w:val="24"/>
                <w:lang w:eastAsia="zh-CN"/>
              </w:rPr>
            </w:pPr>
          </w:p>
          <w:p w14:paraId="0AE40464">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5</w:t>
            </w:r>
          </w:p>
        </w:tc>
        <w:tc>
          <w:tcPr>
            <w:tcW w:w="2858" w:type="dxa"/>
            <w:vAlign w:val="center"/>
          </w:tcPr>
          <w:p w14:paraId="48EAFDE6">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rPr>
              <w:t>占用、挖掘公路、公路用地或者使公路改线审批</w:t>
            </w:r>
          </w:p>
        </w:tc>
        <w:tc>
          <w:tcPr>
            <w:tcW w:w="1749" w:type="dxa"/>
            <w:vAlign w:val="center"/>
          </w:tcPr>
          <w:p w14:paraId="10F951B9">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75F22762">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rPr>
              <w:t>《路政管理规定》第八条　除公路防护、养护外，占用、利用或者挖掘公路、公路用地、公路两侧建筑控制区，以及更新、砍伐公路用地上的树木，应当根据《公路法》和本规定，事先报经交通主管部门或者其设置的公路管理机构批准、同意。《路政管理规定》第九条因修建铁路、机场、电站、通信设施、水利工程和进行其他建设工程需要占用、挖掘公路或者使公路改线的，建设单位应当按照《公路法》第四十四条第二款的规定，事先向交通主管部门或者其设置的公路管理机构提交申请书和设计图。《公路安全保护条例》第二十七条：进行下列涉路施工活动，建设单位应当向公路管理机构提出申请：（一）因修建铁路、机场、供电、水利、通信等建设工程需要占用、挖掘公路、公路用地或者使公路改线。</w:t>
            </w:r>
          </w:p>
        </w:tc>
        <w:tc>
          <w:tcPr>
            <w:tcW w:w="986" w:type="dxa"/>
            <w:vAlign w:val="center"/>
          </w:tcPr>
          <w:p w14:paraId="1635E981">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2D25FCF7">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50B17A43">
            <w:pPr>
              <w:pStyle w:val="10"/>
              <w:jc w:val="center"/>
              <w:rPr>
                <w:rFonts w:hint="eastAsia" w:asciiTheme="majorEastAsia" w:hAnsiTheme="majorEastAsia" w:eastAsiaTheme="majorEastAsia" w:cstheme="majorEastAsia"/>
                <w:sz w:val="24"/>
                <w:szCs w:val="24"/>
              </w:rPr>
            </w:pPr>
          </w:p>
        </w:tc>
      </w:tr>
      <w:tr w14:paraId="44D1E6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4C577213">
            <w:pPr>
              <w:pStyle w:val="10"/>
              <w:jc w:val="center"/>
              <w:rPr>
                <w:rFonts w:hint="eastAsia" w:asciiTheme="majorEastAsia" w:hAnsiTheme="majorEastAsia" w:eastAsiaTheme="majorEastAsia" w:cstheme="majorEastAsia"/>
                <w:sz w:val="24"/>
                <w:szCs w:val="24"/>
                <w:lang w:eastAsia="zh-CN"/>
              </w:rPr>
            </w:pPr>
          </w:p>
          <w:p w14:paraId="0CC5FFF4">
            <w:pPr>
              <w:pStyle w:val="10"/>
              <w:jc w:val="center"/>
              <w:rPr>
                <w:rFonts w:hint="eastAsia" w:asciiTheme="majorEastAsia" w:hAnsiTheme="majorEastAsia" w:eastAsiaTheme="majorEastAsia" w:cstheme="majorEastAsia"/>
                <w:sz w:val="24"/>
                <w:szCs w:val="24"/>
                <w:lang w:eastAsia="zh-CN"/>
              </w:rPr>
            </w:pPr>
          </w:p>
          <w:p w14:paraId="13FB8BBD">
            <w:pPr>
              <w:pStyle w:val="10"/>
              <w:jc w:val="center"/>
              <w:rPr>
                <w:rFonts w:hint="eastAsia" w:asciiTheme="majorEastAsia" w:hAnsiTheme="majorEastAsia" w:eastAsiaTheme="majorEastAsia" w:cstheme="majorEastAsia"/>
                <w:sz w:val="24"/>
                <w:szCs w:val="24"/>
                <w:lang w:eastAsia="zh-CN"/>
              </w:rPr>
            </w:pPr>
          </w:p>
          <w:p w14:paraId="1163DC15">
            <w:pPr>
              <w:pStyle w:val="10"/>
              <w:jc w:val="center"/>
              <w:rPr>
                <w:rFonts w:hint="eastAsia" w:asciiTheme="majorEastAsia" w:hAnsiTheme="majorEastAsia" w:eastAsiaTheme="majorEastAsia" w:cstheme="majorEastAsia"/>
                <w:sz w:val="24"/>
                <w:szCs w:val="24"/>
                <w:lang w:eastAsia="zh-CN"/>
              </w:rPr>
            </w:pPr>
          </w:p>
          <w:p w14:paraId="166AA3A1">
            <w:pPr>
              <w:pStyle w:val="10"/>
              <w:jc w:val="center"/>
              <w:rPr>
                <w:rFonts w:hint="eastAsia" w:asciiTheme="majorEastAsia" w:hAnsiTheme="majorEastAsia" w:eastAsiaTheme="majorEastAsia" w:cstheme="majorEastAsia"/>
                <w:sz w:val="24"/>
                <w:szCs w:val="24"/>
                <w:lang w:eastAsia="zh-CN"/>
              </w:rPr>
            </w:pPr>
          </w:p>
          <w:p w14:paraId="18CF44E2">
            <w:pPr>
              <w:pStyle w:val="10"/>
              <w:jc w:val="center"/>
              <w:rPr>
                <w:rFonts w:hint="eastAsia" w:asciiTheme="majorEastAsia" w:hAnsiTheme="majorEastAsia" w:eastAsiaTheme="majorEastAsia" w:cstheme="majorEastAsia"/>
                <w:sz w:val="24"/>
                <w:szCs w:val="24"/>
                <w:lang w:eastAsia="zh-CN"/>
              </w:rPr>
            </w:pPr>
          </w:p>
          <w:p w14:paraId="4F6011D4">
            <w:pPr>
              <w:pStyle w:val="10"/>
              <w:jc w:val="center"/>
              <w:rPr>
                <w:rFonts w:hint="eastAsia" w:asciiTheme="majorEastAsia" w:hAnsiTheme="majorEastAsia" w:eastAsiaTheme="majorEastAsia" w:cstheme="majorEastAsia"/>
                <w:sz w:val="24"/>
                <w:szCs w:val="24"/>
                <w:lang w:eastAsia="zh-CN"/>
              </w:rPr>
            </w:pPr>
          </w:p>
          <w:p w14:paraId="1021ECD2">
            <w:pPr>
              <w:pStyle w:val="10"/>
              <w:jc w:val="center"/>
              <w:rPr>
                <w:rFonts w:hint="eastAsia" w:asciiTheme="majorEastAsia" w:hAnsiTheme="majorEastAsia" w:eastAsiaTheme="majorEastAsia" w:cstheme="majorEastAsia"/>
                <w:sz w:val="24"/>
                <w:szCs w:val="24"/>
                <w:lang w:eastAsia="zh-CN"/>
              </w:rPr>
            </w:pPr>
          </w:p>
          <w:p w14:paraId="530F5235">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6</w:t>
            </w:r>
          </w:p>
        </w:tc>
        <w:tc>
          <w:tcPr>
            <w:tcW w:w="2858" w:type="dxa"/>
            <w:vAlign w:val="center"/>
          </w:tcPr>
          <w:p w14:paraId="643571AD">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在公路增设或改造平面交叉道口审批</w:t>
            </w:r>
          </w:p>
        </w:tc>
        <w:tc>
          <w:tcPr>
            <w:tcW w:w="1749" w:type="dxa"/>
            <w:vAlign w:val="center"/>
          </w:tcPr>
          <w:p w14:paraId="1E648EC7">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行政许可</w:t>
            </w:r>
          </w:p>
          <w:p w14:paraId="3AADCE5B">
            <w:pPr>
              <w:pStyle w:val="10"/>
              <w:jc w:val="center"/>
              <w:rPr>
                <w:rFonts w:hint="eastAsia" w:asciiTheme="majorEastAsia" w:hAnsiTheme="majorEastAsia" w:eastAsiaTheme="majorEastAsia" w:cstheme="majorEastAsia"/>
                <w:color w:val="333333"/>
                <w:sz w:val="24"/>
                <w:szCs w:val="24"/>
                <w:shd w:val="clear" w:color="auto" w:fill="FFFFFF"/>
              </w:rPr>
            </w:pPr>
          </w:p>
        </w:tc>
        <w:tc>
          <w:tcPr>
            <w:tcW w:w="4990" w:type="dxa"/>
          </w:tcPr>
          <w:p w14:paraId="315246BC">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《路政管理规定》第十五条　　在公路上增设平面交叉道口，应当按照《公路法》第五十五条的规定，事先向交通主管部门或者其设置的公路管理机构提交申请书和设计图或者平面布置图。《公路安全保护条例》第二十七条进行下列涉路施工活动，建设单位应当向公路管理机构提出申请：（一）因修建铁路、机场、供电、水利、通信等建设工程需要占用、挖掘公路、公路用地或者使公路改线；（二）跨越、穿越公路修建桥梁、渡槽或者架设、埋设管道、电缆等设施；（三）在公路用地范围内架设、埋设管道、电缆等设施；（四）利用公路桥梁、公路隧道、涵洞铺设电缆等设施；（五）利用跨越公路的设施悬挂非公路标志；（六）在公路上增设或者改造平面交叉道口；（七）在公路建筑控制区内埋设管道、电缆等设施。</w:t>
            </w:r>
          </w:p>
        </w:tc>
        <w:tc>
          <w:tcPr>
            <w:tcW w:w="986" w:type="dxa"/>
            <w:vAlign w:val="center"/>
          </w:tcPr>
          <w:p w14:paraId="3098DF5B">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219B989F">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644A7C9D">
            <w:pPr>
              <w:pStyle w:val="10"/>
              <w:jc w:val="center"/>
              <w:rPr>
                <w:rFonts w:hint="eastAsia" w:asciiTheme="majorEastAsia" w:hAnsiTheme="majorEastAsia" w:eastAsiaTheme="majorEastAsia" w:cstheme="majorEastAsia"/>
                <w:sz w:val="24"/>
                <w:szCs w:val="24"/>
              </w:rPr>
            </w:pPr>
          </w:p>
        </w:tc>
      </w:tr>
      <w:tr w14:paraId="4AA3E7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5FCA3058">
            <w:pPr>
              <w:pStyle w:val="10"/>
              <w:jc w:val="center"/>
              <w:rPr>
                <w:rFonts w:hint="eastAsia" w:asciiTheme="majorEastAsia" w:hAnsiTheme="majorEastAsia" w:eastAsiaTheme="majorEastAsia" w:cstheme="majorEastAsia"/>
                <w:sz w:val="24"/>
                <w:szCs w:val="24"/>
                <w:lang w:eastAsia="zh-CN"/>
              </w:rPr>
            </w:pPr>
          </w:p>
          <w:p w14:paraId="0A973EC1">
            <w:pPr>
              <w:pStyle w:val="10"/>
              <w:jc w:val="center"/>
              <w:rPr>
                <w:rFonts w:hint="eastAsia" w:asciiTheme="majorEastAsia" w:hAnsiTheme="majorEastAsia" w:eastAsiaTheme="majorEastAsia" w:cstheme="majorEastAsia"/>
                <w:sz w:val="24"/>
                <w:szCs w:val="24"/>
                <w:lang w:eastAsia="zh-CN"/>
              </w:rPr>
            </w:pPr>
          </w:p>
          <w:p w14:paraId="77028299">
            <w:pPr>
              <w:pStyle w:val="10"/>
              <w:jc w:val="center"/>
              <w:rPr>
                <w:rFonts w:hint="eastAsia" w:asciiTheme="majorEastAsia" w:hAnsiTheme="majorEastAsia" w:eastAsiaTheme="majorEastAsia" w:cstheme="majorEastAsia"/>
                <w:sz w:val="24"/>
                <w:szCs w:val="24"/>
                <w:lang w:eastAsia="zh-CN"/>
              </w:rPr>
            </w:pPr>
          </w:p>
          <w:p w14:paraId="314ADBE0">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7</w:t>
            </w:r>
          </w:p>
        </w:tc>
        <w:tc>
          <w:tcPr>
            <w:tcW w:w="2858" w:type="dxa"/>
            <w:vAlign w:val="center"/>
          </w:tcPr>
          <w:p w14:paraId="71799AC1">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设置非公路标志审批</w:t>
            </w:r>
          </w:p>
          <w:p w14:paraId="4960BDD3">
            <w:pPr>
              <w:pStyle w:val="10"/>
              <w:jc w:val="center"/>
              <w:rPr>
                <w:rFonts w:hint="eastAsia" w:asciiTheme="majorEastAsia" w:hAnsiTheme="majorEastAsia" w:eastAsiaTheme="majorEastAsia" w:cstheme="majorEastAsia"/>
                <w:color w:val="333333"/>
                <w:sz w:val="24"/>
                <w:szCs w:val="24"/>
                <w:shd w:val="clear" w:color="auto" w:fill="FFFFFF"/>
              </w:rPr>
            </w:pPr>
          </w:p>
        </w:tc>
        <w:tc>
          <w:tcPr>
            <w:tcW w:w="1749" w:type="dxa"/>
            <w:vAlign w:val="center"/>
          </w:tcPr>
          <w:p w14:paraId="0CD61A5D">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行政许可</w:t>
            </w:r>
          </w:p>
          <w:p w14:paraId="2FCF3FD9">
            <w:pPr>
              <w:pStyle w:val="10"/>
              <w:jc w:val="center"/>
              <w:rPr>
                <w:rFonts w:hint="eastAsia" w:asciiTheme="majorEastAsia" w:hAnsiTheme="majorEastAsia" w:eastAsiaTheme="majorEastAsia" w:cstheme="majorEastAsia"/>
                <w:color w:val="333333"/>
                <w:sz w:val="24"/>
                <w:szCs w:val="24"/>
                <w:shd w:val="clear" w:color="auto" w:fill="FFFFFF"/>
              </w:rPr>
            </w:pPr>
          </w:p>
        </w:tc>
        <w:tc>
          <w:tcPr>
            <w:tcW w:w="4990" w:type="dxa"/>
          </w:tcPr>
          <w:p w14:paraId="73F012A0">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rPr>
              <w:t>《中华人民共和国公路法》</w:t>
            </w:r>
          </w:p>
          <w:p w14:paraId="72728B0B">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t>第五十四条</w:t>
            </w:r>
          </w:p>
          <w:p w14:paraId="2896FC25">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rPr>
              <w:t>任何单位和个人未经县级以上地方人民政府交通主管部门批准，不得在公路用地范围内设置公路标志以外的其他标志。</w:t>
            </w:r>
          </w:p>
        </w:tc>
        <w:tc>
          <w:tcPr>
            <w:tcW w:w="986" w:type="dxa"/>
            <w:vAlign w:val="center"/>
          </w:tcPr>
          <w:p w14:paraId="3CC70A88">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55665CAF">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54CAF867">
            <w:pPr>
              <w:pStyle w:val="10"/>
              <w:jc w:val="center"/>
              <w:rPr>
                <w:rFonts w:hint="eastAsia" w:asciiTheme="majorEastAsia" w:hAnsiTheme="majorEastAsia" w:eastAsiaTheme="majorEastAsia" w:cstheme="majorEastAsia"/>
                <w:sz w:val="24"/>
                <w:szCs w:val="24"/>
              </w:rPr>
            </w:pPr>
          </w:p>
        </w:tc>
      </w:tr>
      <w:tr w14:paraId="6A20E4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66B82622">
            <w:pPr>
              <w:pStyle w:val="10"/>
              <w:jc w:val="center"/>
              <w:rPr>
                <w:rFonts w:hint="eastAsia" w:asciiTheme="majorEastAsia" w:hAnsiTheme="majorEastAsia" w:eastAsiaTheme="majorEastAsia" w:cstheme="majorEastAsia"/>
                <w:sz w:val="24"/>
                <w:szCs w:val="24"/>
                <w:lang w:eastAsia="zh-CN"/>
              </w:rPr>
            </w:pPr>
          </w:p>
          <w:p w14:paraId="3052BFE3">
            <w:pPr>
              <w:pStyle w:val="10"/>
              <w:jc w:val="center"/>
              <w:rPr>
                <w:rFonts w:hint="eastAsia" w:asciiTheme="majorEastAsia" w:hAnsiTheme="majorEastAsia" w:eastAsiaTheme="majorEastAsia" w:cstheme="majorEastAsia"/>
                <w:sz w:val="24"/>
                <w:szCs w:val="24"/>
                <w:lang w:eastAsia="zh-CN"/>
              </w:rPr>
            </w:pPr>
          </w:p>
          <w:p w14:paraId="11B9EA2D">
            <w:pPr>
              <w:pStyle w:val="10"/>
              <w:jc w:val="center"/>
              <w:rPr>
                <w:rFonts w:hint="eastAsia" w:asciiTheme="majorEastAsia" w:hAnsiTheme="majorEastAsia" w:eastAsiaTheme="majorEastAsia" w:cstheme="majorEastAsia"/>
                <w:sz w:val="24"/>
                <w:szCs w:val="24"/>
                <w:lang w:eastAsia="zh-CN"/>
              </w:rPr>
            </w:pPr>
          </w:p>
          <w:p w14:paraId="06064B3B">
            <w:pPr>
              <w:pStyle w:val="10"/>
              <w:jc w:val="center"/>
              <w:rPr>
                <w:rFonts w:hint="eastAsia" w:asciiTheme="majorEastAsia" w:hAnsiTheme="majorEastAsia" w:eastAsiaTheme="majorEastAsia" w:cstheme="majorEastAsia"/>
                <w:sz w:val="24"/>
                <w:szCs w:val="24"/>
                <w:lang w:eastAsia="zh-CN"/>
              </w:rPr>
            </w:pPr>
          </w:p>
          <w:p w14:paraId="7CAEEA26">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8</w:t>
            </w:r>
          </w:p>
        </w:tc>
        <w:tc>
          <w:tcPr>
            <w:tcW w:w="2858" w:type="dxa"/>
            <w:vAlign w:val="center"/>
          </w:tcPr>
          <w:p w14:paraId="1E35B88C">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更新采伐护路林审批</w:t>
            </w:r>
          </w:p>
          <w:p w14:paraId="7D60F3D4">
            <w:pPr>
              <w:pStyle w:val="10"/>
              <w:jc w:val="center"/>
              <w:rPr>
                <w:rFonts w:hint="eastAsia" w:asciiTheme="majorEastAsia" w:hAnsiTheme="majorEastAsia" w:eastAsiaTheme="majorEastAsia" w:cstheme="majorEastAsia"/>
                <w:color w:val="333333"/>
                <w:sz w:val="24"/>
                <w:szCs w:val="24"/>
                <w:shd w:val="clear" w:color="auto" w:fill="FFFFFF"/>
              </w:rPr>
            </w:pPr>
          </w:p>
        </w:tc>
        <w:tc>
          <w:tcPr>
            <w:tcW w:w="1749" w:type="dxa"/>
            <w:vAlign w:val="center"/>
          </w:tcPr>
          <w:p w14:paraId="7038F87C">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行政许可</w:t>
            </w:r>
          </w:p>
          <w:p w14:paraId="06616AC6">
            <w:pPr>
              <w:pStyle w:val="10"/>
              <w:jc w:val="center"/>
              <w:rPr>
                <w:rFonts w:hint="eastAsia" w:asciiTheme="majorEastAsia" w:hAnsiTheme="majorEastAsia" w:eastAsiaTheme="majorEastAsia" w:cstheme="majorEastAsia"/>
                <w:color w:val="333333"/>
                <w:sz w:val="24"/>
                <w:szCs w:val="24"/>
                <w:shd w:val="clear" w:color="auto" w:fill="FFFFFF"/>
              </w:rPr>
            </w:pPr>
          </w:p>
        </w:tc>
        <w:tc>
          <w:tcPr>
            <w:tcW w:w="4990" w:type="dxa"/>
          </w:tcPr>
          <w:p w14:paraId="108A6EC1">
            <w:pPr>
              <w:wordWrap w:val="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公路安全保护条例》第二十六条禁止破坏公路、公路用地范围内的绿化物。需要更新采伐护路林的，应当向公路管理机构提出申请，经批准方可更新采伐，并及时补种；不能及时补种的，应当交纳补种所需费用，由公路管理机构代为补种。</w:t>
            </w:r>
          </w:p>
        </w:tc>
        <w:tc>
          <w:tcPr>
            <w:tcW w:w="986" w:type="dxa"/>
            <w:vAlign w:val="center"/>
          </w:tcPr>
          <w:p w14:paraId="3438135A">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3F85B7C4">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421FFA01">
            <w:pPr>
              <w:pStyle w:val="10"/>
              <w:jc w:val="center"/>
              <w:rPr>
                <w:rFonts w:hint="eastAsia" w:asciiTheme="majorEastAsia" w:hAnsiTheme="majorEastAsia" w:eastAsiaTheme="majorEastAsia" w:cstheme="majorEastAsia"/>
                <w:sz w:val="24"/>
                <w:szCs w:val="24"/>
              </w:rPr>
            </w:pPr>
          </w:p>
        </w:tc>
      </w:tr>
      <w:tr w14:paraId="20DBC5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7A20E22E">
            <w:pPr>
              <w:pStyle w:val="10"/>
              <w:jc w:val="center"/>
              <w:rPr>
                <w:rFonts w:hint="eastAsia" w:asciiTheme="majorEastAsia" w:hAnsiTheme="majorEastAsia" w:eastAsiaTheme="majorEastAsia" w:cstheme="majorEastAsia"/>
                <w:sz w:val="24"/>
                <w:szCs w:val="24"/>
                <w:lang w:eastAsia="zh-CN"/>
              </w:rPr>
            </w:pPr>
          </w:p>
          <w:p w14:paraId="50CD8DD2">
            <w:pPr>
              <w:pStyle w:val="10"/>
              <w:jc w:val="center"/>
              <w:rPr>
                <w:rFonts w:hint="eastAsia" w:asciiTheme="majorEastAsia" w:hAnsiTheme="majorEastAsia" w:eastAsiaTheme="majorEastAsia" w:cstheme="majorEastAsia"/>
                <w:sz w:val="24"/>
                <w:szCs w:val="24"/>
                <w:lang w:eastAsia="zh-CN"/>
              </w:rPr>
            </w:pPr>
          </w:p>
          <w:p w14:paraId="19CD3BFB">
            <w:pPr>
              <w:pStyle w:val="10"/>
              <w:jc w:val="center"/>
              <w:rPr>
                <w:rFonts w:hint="eastAsia" w:asciiTheme="majorEastAsia" w:hAnsiTheme="majorEastAsia" w:eastAsiaTheme="majorEastAsia" w:cstheme="majorEastAsia"/>
                <w:sz w:val="24"/>
                <w:szCs w:val="24"/>
                <w:lang w:eastAsia="zh-CN"/>
              </w:rPr>
            </w:pPr>
          </w:p>
          <w:p w14:paraId="2151274F">
            <w:pPr>
              <w:pStyle w:val="10"/>
              <w:jc w:val="center"/>
              <w:rPr>
                <w:rFonts w:hint="eastAsia" w:asciiTheme="majorEastAsia" w:hAnsiTheme="majorEastAsia" w:eastAsiaTheme="majorEastAsia" w:cstheme="majorEastAsia"/>
                <w:sz w:val="24"/>
                <w:szCs w:val="24"/>
                <w:lang w:eastAsia="zh-CN"/>
              </w:rPr>
            </w:pPr>
          </w:p>
          <w:p w14:paraId="3A656121">
            <w:pPr>
              <w:pStyle w:val="10"/>
              <w:jc w:val="center"/>
              <w:rPr>
                <w:rFonts w:hint="eastAsia" w:asciiTheme="majorEastAsia" w:hAnsiTheme="majorEastAsia" w:eastAsiaTheme="majorEastAsia" w:cstheme="majorEastAsia"/>
                <w:sz w:val="24"/>
                <w:szCs w:val="24"/>
                <w:lang w:eastAsia="zh-CN"/>
              </w:rPr>
            </w:pPr>
          </w:p>
          <w:p w14:paraId="216CE724">
            <w:pPr>
              <w:pStyle w:val="10"/>
              <w:jc w:val="center"/>
              <w:rPr>
                <w:rFonts w:hint="eastAsia" w:asciiTheme="majorEastAsia" w:hAnsiTheme="majorEastAsia" w:eastAsiaTheme="majorEastAsia" w:cstheme="majorEastAsia"/>
                <w:sz w:val="24"/>
                <w:szCs w:val="24"/>
                <w:lang w:eastAsia="zh-CN"/>
              </w:rPr>
            </w:pPr>
          </w:p>
          <w:p w14:paraId="6F83E382">
            <w:pPr>
              <w:pStyle w:val="10"/>
              <w:jc w:val="center"/>
              <w:rPr>
                <w:rFonts w:hint="eastAsia" w:asciiTheme="majorEastAsia" w:hAnsiTheme="majorEastAsia" w:eastAsiaTheme="majorEastAsia" w:cstheme="majorEastAsia"/>
                <w:sz w:val="24"/>
                <w:szCs w:val="24"/>
                <w:lang w:eastAsia="zh-CN"/>
              </w:rPr>
            </w:pPr>
          </w:p>
          <w:p w14:paraId="4C6E1221">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9</w:t>
            </w:r>
          </w:p>
        </w:tc>
        <w:tc>
          <w:tcPr>
            <w:tcW w:w="2858" w:type="dxa"/>
            <w:vAlign w:val="center"/>
          </w:tcPr>
          <w:p w14:paraId="1C496466">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公路建设项目施工许可</w:t>
            </w:r>
          </w:p>
        </w:tc>
        <w:tc>
          <w:tcPr>
            <w:tcW w:w="1749" w:type="dxa"/>
            <w:vAlign w:val="center"/>
          </w:tcPr>
          <w:p w14:paraId="1A92CD95">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行政许可</w:t>
            </w:r>
          </w:p>
          <w:p w14:paraId="78251B4E">
            <w:pPr>
              <w:pStyle w:val="10"/>
              <w:jc w:val="center"/>
              <w:rPr>
                <w:rFonts w:hint="eastAsia" w:asciiTheme="majorEastAsia" w:hAnsiTheme="majorEastAsia" w:eastAsiaTheme="majorEastAsia" w:cstheme="majorEastAsia"/>
                <w:color w:val="333333"/>
                <w:sz w:val="24"/>
                <w:szCs w:val="24"/>
                <w:shd w:val="clear" w:color="auto" w:fill="FFFFFF"/>
              </w:rPr>
            </w:pPr>
          </w:p>
        </w:tc>
        <w:tc>
          <w:tcPr>
            <w:tcW w:w="4990" w:type="dxa"/>
          </w:tcPr>
          <w:p w14:paraId="19CA1D1B">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《中华人民共和国公路法》第二十五条公路建设项目的施工，须按国务院交通主管部门的规定报请县级以上地方人民政府交通主管部门批准。《公路建设市场管理办法》第二十四条　公路工程项目依法实行施工许可制度。国家和国务院交通主管部门确定的重点公路工程项目的施工许可由国务院交通主管部门实施，其他公路工程项目的施工许可按照项目管理权限由县级以上地方人民政府交通主管部门实施。《公路建设市场管理办法》第二十五条项目施工应当具备以下条件： 　　（一）项目已列入公路建设年度计划； 　　（二）施工图设计文件已经完成并经审批同意； 　　（三）建设资金已经落实，并经交通运输主管部门审计； 　　（四）征地手续已办理，拆迁基本完成； 　　（五）施工、监理单位已依法确定； 　　（六）已办理质量监督手续，已落实保证质量和安全的措施。</w:t>
            </w:r>
          </w:p>
        </w:tc>
        <w:tc>
          <w:tcPr>
            <w:tcW w:w="986" w:type="dxa"/>
            <w:vAlign w:val="center"/>
          </w:tcPr>
          <w:p w14:paraId="450EC15B">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75273DBD">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197C86F2">
            <w:pPr>
              <w:pStyle w:val="10"/>
              <w:jc w:val="center"/>
              <w:rPr>
                <w:rFonts w:hint="eastAsia" w:asciiTheme="majorEastAsia" w:hAnsiTheme="majorEastAsia" w:eastAsiaTheme="majorEastAsia" w:cstheme="majorEastAsia"/>
                <w:sz w:val="24"/>
                <w:szCs w:val="24"/>
              </w:rPr>
            </w:pPr>
          </w:p>
        </w:tc>
      </w:tr>
      <w:tr w14:paraId="35B2A6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64A368FA">
            <w:pPr>
              <w:pStyle w:val="10"/>
              <w:jc w:val="center"/>
              <w:rPr>
                <w:rFonts w:hint="eastAsia" w:asciiTheme="majorEastAsia" w:hAnsiTheme="majorEastAsia" w:eastAsiaTheme="majorEastAsia" w:cstheme="majorEastAsia"/>
                <w:sz w:val="24"/>
                <w:szCs w:val="24"/>
                <w:lang w:val="en-US" w:eastAsia="zh-CN"/>
              </w:rPr>
            </w:pPr>
          </w:p>
          <w:p w14:paraId="0B598F26">
            <w:pPr>
              <w:pStyle w:val="10"/>
              <w:jc w:val="center"/>
              <w:rPr>
                <w:rFonts w:hint="eastAsia" w:asciiTheme="majorEastAsia" w:hAnsiTheme="majorEastAsia" w:eastAsiaTheme="majorEastAsia" w:cstheme="majorEastAsia"/>
                <w:sz w:val="24"/>
                <w:szCs w:val="24"/>
                <w:lang w:val="en-US" w:eastAsia="zh-CN"/>
              </w:rPr>
            </w:pPr>
          </w:p>
          <w:p w14:paraId="055AA721">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10</w:t>
            </w:r>
          </w:p>
        </w:tc>
        <w:tc>
          <w:tcPr>
            <w:tcW w:w="2858" w:type="dxa"/>
            <w:vAlign w:val="center"/>
          </w:tcPr>
          <w:p w14:paraId="278741D3">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道路货运经营许可</w:t>
            </w:r>
          </w:p>
        </w:tc>
        <w:tc>
          <w:tcPr>
            <w:tcW w:w="1749" w:type="dxa"/>
            <w:vAlign w:val="center"/>
          </w:tcPr>
          <w:p w14:paraId="56284E9B">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3CC1625D">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15" w:lineRule="atLeast"/>
              <w:ind w:left="0" w:right="0" w:firstLine="0"/>
              <w:jc w:val="center"/>
              <w:rPr>
                <w:rFonts w:hint="eastAsia" w:asciiTheme="majorEastAsia" w:hAnsiTheme="majorEastAsia" w:eastAsiaTheme="majorEastAsia" w:cstheme="majorEastAsia"/>
                <w:i w:val="0"/>
                <w:iCs w:val="0"/>
                <w:caps w:val="0"/>
                <w:color w:val="333333"/>
                <w:spacing w:val="15"/>
                <w:sz w:val="24"/>
                <w:szCs w:val="24"/>
              </w:rPr>
            </w:pPr>
            <w:r>
              <w:rPr>
                <w:rFonts w:hint="eastAsia" w:asciiTheme="majorEastAsia" w:hAnsiTheme="majorEastAsia" w:eastAsiaTheme="majorEastAsia" w:cstheme="majorEastAsia"/>
                <w:i w:val="0"/>
                <w:iCs w:val="0"/>
                <w:caps w:val="0"/>
                <w:color w:val="333333"/>
                <w:spacing w:val="15"/>
                <w:sz w:val="24"/>
                <w:szCs w:val="24"/>
                <w:shd w:val="clear" w:fill="FFFFFF"/>
              </w:rPr>
              <w:t>中华人民共和国道路运输条例(第五次修订)</w:t>
            </w:r>
          </w:p>
          <w:p w14:paraId="24D29AD6">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right="0"/>
              <w:jc w:val="center"/>
              <w:rPr>
                <w:rFonts w:hint="eastAsia" w:asciiTheme="majorEastAsia" w:hAnsiTheme="majorEastAsia" w:eastAsiaTheme="majorEastAsia" w:cstheme="majorEastAsia"/>
                <w:i w:val="0"/>
                <w:iCs w:val="0"/>
                <w:caps w:val="0"/>
                <w:color w:val="333333"/>
                <w:spacing w:val="0"/>
                <w:sz w:val="24"/>
                <w:szCs w:val="24"/>
                <w:shd w:val="clear" w:fill="FFFFFF"/>
              </w:rPr>
            </w:pPr>
            <w:r>
              <w:rPr>
                <w:rFonts w:hint="eastAsia" w:asciiTheme="majorEastAsia" w:hAnsiTheme="majorEastAsia" w:eastAsiaTheme="majorEastAsia" w:cstheme="majorEastAsia"/>
                <w:i w:val="0"/>
                <w:iCs w:val="0"/>
                <w:caps w:val="0"/>
                <w:color w:val="333333"/>
                <w:spacing w:val="0"/>
                <w:sz w:val="24"/>
                <w:szCs w:val="24"/>
                <w:shd w:val="clear" w:fill="FFFFFF"/>
              </w:rPr>
              <w:t>（2004年4月30日中华人民共和国国务院令第406号公布　根据2012年11月9日《国务院关于修改和废止部分行政法规的决定》第一次修订　根据2016年2月6日《国务院关于修改部分行政法规的决定》第二次修订　根据2019年3月2日《国务院关于修改部分行政法规的决定》第三次修订　根据2022年3月29日《国务院关于修改和废止部分行政法规的决定》第四次修订 根据2023年8月21日国务院发布《国务院关于修改和废止部分行政法规的决定》（国务院令第764号）第五次修订）第二十四条　申请从事货运经营的，应当依法向市场监督管理部门办理有关登记手续后，按照下列规定提出申请并分别提交符合本条例第二十一条、第二十三条规定条件的相关材料：（一）从事危险货物运输经营以外的货运经营的，向县级人民政府交通运输主管部门提出申请；（二）从事危险货物运输经营的，向设区的市级人民政府交通运输主管部门提出申请。</w:t>
            </w:r>
          </w:p>
          <w:p w14:paraId="5BB4F2F3">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依照前款规定收到申请的交通运输主管部门，应当自受理申请之日起20日内审查完毕，作出许可或者不予许可的决定。予以许可的，向申请人颁发道路运输经营许可证，并向申请人投入运输的车辆配发车辆营运证；不予许可的，应当书面通知申请人并说明理由。</w:t>
            </w:r>
          </w:p>
          <w:p w14:paraId="664D769D">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i w:val="0"/>
                <w:iCs w:val="0"/>
                <w:caps w:val="0"/>
                <w:color w:val="333333"/>
                <w:spacing w:val="0"/>
                <w:sz w:val="24"/>
                <w:szCs w:val="24"/>
                <w:shd w:val="clear" w:fill="FFFFFF"/>
              </w:rPr>
              <w:t>使用总质量4500千克及以下普通货运车辆从事普通货运经营的，无需按照本条规定申请取得道路运输经营许可证及车辆营运证。</w:t>
            </w:r>
          </w:p>
        </w:tc>
        <w:tc>
          <w:tcPr>
            <w:tcW w:w="986" w:type="dxa"/>
            <w:vAlign w:val="center"/>
          </w:tcPr>
          <w:p w14:paraId="410172F6">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2871F603">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0D7454C5">
            <w:pPr>
              <w:pStyle w:val="10"/>
              <w:jc w:val="center"/>
              <w:rPr>
                <w:rFonts w:hint="eastAsia" w:asciiTheme="majorEastAsia" w:hAnsiTheme="majorEastAsia" w:eastAsiaTheme="majorEastAsia" w:cstheme="majorEastAsia"/>
                <w:sz w:val="24"/>
                <w:szCs w:val="24"/>
              </w:rPr>
            </w:pPr>
          </w:p>
        </w:tc>
      </w:tr>
      <w:tr w14:paraId="27F7FE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6CB2940A">
            <w:pPr>
              <w:pStyle w:val="10"/>
              <w:jc w:val="center"/>
              <w:rPr>
                <w:rFonts w:hint="eastAsia" w:asciiTheme="majorEastAsia" w:hAnsiTheme="majorEastAsia" w:eastAsiaTheme="majorEastAsia" w:cstheme="majorEastAsia"/>
                <w:sz w:val="24"/>
                <w:szCs w:val="24"/>
                <w:lang w:eastAsia="zh-CN"/>
              </w:rPr>
            </w:pPr>
          </w:p>
          <w:p w14:paraId="418DE7A8">
            <w:pPr>
              <w:pStyle w:val="10"/>
              <w:jc w:val="center"/>
              <w:rPr>
                <w:rFonts w:hint="eastAsia" w:asciiTheme="majorEastAsia" w:hAnsiTheme="majorEastAsia" w:eastAsiaTheme="majorEastAsia" w:cstheme="majorEastAsia"/>
                <w:sz w:val="24"/>
                <w:szCs w:val="24"/>
                <w:lang w:eastAsia="zh-CN"/>
              </w:rPr>
            </w:pPr>
          </w:p>
          <w:p w14:paraId="19A80D54">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11</w:t>
            </w:r>
          </w:p>
        </w:tc>
        <w:tc>
          <w:tcPr>
            <w:tcW w:w="2858" w:type="dxa"/>
            <w:vAlign w:val="center"/>
          </w:tcPr>
          <w:p w14:paraId="45EEE898">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港口经营许可</w:t>
            </w:r>
          </w:p>
        </w:tc>
        <w:tc>
          <w:tcPr>
            <w:tcW w:w="1749" w:type="dxa"/>
            <w:vAlign w:val="center"/>
          </w:tcPr>
          <w:p w14:paraId="2B943B99">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6CC96E65">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港口法》第二十二条从事港口经营，应当向港口行政管理部门书面申请取得港口经营许可，并依法办理工商登记。港口行政管理部门实施港口经营许可，应当遵循公开、公正、公平的原则。港口经营包括码头和其他港口设施的经营，港口旅客运输服务经营，在港区内从事货物的装卸、驳运、仓储的经营和港口拖轮经营等。</w:t>
            </w:r>
          </w:p>
        </w:tc>
        <w:tc>
          <w:tcPr>
            <w:tcW w:w="986" w:type="dxa"/>
            <w:vAlign w:val="center"/>
          </w:tcPr>
          <w:p w14:paraId="5A461CD2">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36B0C12F">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187E9865">
            <w:pPr>
              <w:pStyle w:val="10"/>
              <w:jc w:val="center"/>
              <w:rPr>
                <w:rFonts w:hint="eastAsia" w:asciiTheme="majorEastAsia" w:hAnsiTheme="majorEastAsia" w:eastAsiaTheme="majorEastAsia" w:cstheme="majorEastAsia"/>
                <w:sz w:val="24"/>
                <w:szCs w:val="24"/>
              </w:rPr>
            </w:pPr>
          </w:p>
        </w:tc>
      </w:tr>
      <w:tr w14:paraId="19D530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357180E7">
            <w:pPr>
              <w:pStyle w:val="10"/>
              <w:jc w:val="center"/>
              <w:rPr>
                <w:rFonts w:hint="eastAsia" w:asciiTheme="majorEastAsia" w:hAnsiTheme="majorEastAsia" w:eastAsiaTheme="majorEastAsia" w:cstheme="majorEastAsia"/>
                <w:sz w:val="24"/>
                <w:szCs w:val="24"/>
                <w:lang w:eastAsia="zh-CN"/>
              </w:rPr>
            </w:pPr>
          </w:p>
          <w:p w14:paraId="7A9B4B82">
            <w:pPr>
              <w:pStyle w:val="10"/>
              <w:jc w:val="center"/>
              <w:rPr>
                <w:rFonts w:hint="eastAsia" w:asciiTheme="majorEastAsia" w:hAnsiTheme="majorEastAsia" w:eastAsiaTheme="majorEastAsia" w:cstheme="majorEastAsia"/>
                <w:sz w:val="24"/>
                <w:szCs w:val="24"/>
                <w:lang w:eastAsia="zh-CN"/>
              </w:rPr>
            </w:pPr>
          </w:p>
          <w:p w14:paraId="06C5E0B3">
            <w:pPr>
              <w:pStyle w:val="10"/>
              <w:jc w:val="center"/>
              <w:rPr>
                <w:rFonts w:hint="eastAsia" w:asciiTheme="majorEastAsia" w:hAnsiTheme="majorEastAsia" w:eastAsiaTheme="majorEastAsia" w:cstheme="majorEastAsia"/>
                <w:sz w:val="24"/>
                <w:szCs w:val="24"/>
                <w:lang w:eastAsia="zh-CN"/>
              </w:rPr>
            </w:pPr>
          </w:p>
          <w:p w14:paraId="3D214C4F">
            <w:pPr>
              <w:pStyle w:val="10"/>
              <w:jc w:val="center"/>
              <w:rPr>
                <w:rFonts w:hint="eastAsia" w:asciiTheme="majorEastAsia" w:hAnsiTheme="majorEastAsia" w:eastAsiaTheme="majorEastAsia" w:cstheme="majorEastAsia"/>
                <w:sz w:val="24"/>
                <w:szCs w:val="24"/>
                <w:lang w:eastAsia="zh-CN"/>
              </w:rPr>
            </w:pPr>
          </w:p>
          <w:p w14:paraId="61DF3468">
            <w:pPr>
              <w:pStyle w:val="10"/>
              <w:jc w:val="center"/>
              <w:rPr>
                <w:rFonts w:hint="eastAsia" w:asciiTheme="majorEastAsia" w:hAnsiTheme="majorEastAsia" w:eastAsiaTheme="majorEastAsia" w:cstheme="majorEastAsia"/>
                <w:sz w:val="24"/>
                <w:szCs w:val="24"/>
                <w:lang w:eastAsia="zh-CN"/>
              </w:rPr>
            </w:pPr>
          </w:p>
          <w:p w14:paraId="5F03A7D3">
            <w:pPr>
              <w:pStyle w:val="10"/>
              <w:jc w:val="center"/>
              <w:rPr>
                <w:rFonts w:hint="eastAsia" w:asciiTheme="majorEastAsia" w:hAnsiTheme="majorEastAsia" w:eastAsiaTheme="majorEastAsia" w:cstheme="majorEastAsia"/>
                <w:sz w:val="24"/>
                <w:szCs w:val="24"/>
                <w:lang w:eastAsia="zh-CN"/>
              </w:rPr>
            </w:pPr>
          </w:p>
          <w:p w14:paraId="58D69310">
            <w:pPr>
              <w:pStyle w:val="10"/>
              <w:jc w:val="center"/>
              <w:rPr>
                <w:rFonts w:hint="eastAsia" w:asciiTheme="majorEastAsia" w:hAnsiTheme="majorEastAsia" w:eastAsiaTheme="majorEastAsia" w:cstheme="majorEastAsia"/>
                <w:sz w:val="24"/>
                <w:szCs w:val="24"/>
                <w:lang w:eastAsia="zh-CN"/>
              </w:rPr>
            </w:pPr>
          </w:p>
          <w:p w14:paraId="3578F44D">
            <w:pPr>
              <w:pStyle w:val="10"/>
              <w:jc w:val="center"/>
              <w:rPr>
                <w:rFonts w:hint="eastAsia" w:asciiTheme="majorEastAsia" w:hAnsiTheme="majorEastAsia" w:eastAsiaTheme="majorEastAsia" w:cstheme="majorEastAsia"/>
                <w:sz w:val="24"/>
                <w:szCs w:val="24"/>
                <w:lang w:eastAsia="zh-CN"/>
              </w:rPr>
            </w:pPr>
          </w:p>
          <w:p w14:paraId="03371B1D">
            <w:pPr>
              <w:pStyle w:val="10"/>
              <w:jc w:val="center"/>
              <w:rPr>
                <w:rFonts w:hint="eastAsia" w:asciiTheme="majorEastAsia" w:hAnsiTheme="majorEastAsia" w:eastAsiaTheme="majorEastAsia" w:cstheme="majorEastAsia"/>
                <w:sz w:val="24"/>
                <w:szCs w:val="24"/>
                <w:lang w:eastAsia="zh-CN"/>
              </w:rPr>
            </w:pPr>
          </w:p>
          <w:p w14:paraId="6158F355">
            <w:pPr>
              <w:pStyle w:val="10"/>
              <w:jc w:val="center"/>
              <w:rPr>
                <w:rFonts w:hint="eastAsia" w:asciiTheme="majorEastAsia" w:hAnsiTheme="majorEastAsia" w:eastAsiaTheme="majorEastAsia" w:cstheme="majorEastAsia"/>
                <w:sz w:val="24"/>
                <w:szCs w:val="24"/>
                <w:lang w:eastAsia="zh-CN"/>
              </w:rPr>
            </w:pPr>
          </w:p>
          <w:p w14:paraId="43651F5A">
            <w:pPr>
              <w:pStyle w:val="10"/>
              <w:jc w:val="center"/>
              <w:rPr>
                <w:rFonts w:hint="eastAsia" w:asciiTheme="majorEastAsia" w:hAnsiTheme="majorEastAsia" w:eastAsiaTheme="majorEastAsia" w:cstheme="majorEastAsia"/>
                <w:sz w:val="24"/>
                <w:szCs w:val="24"/>
                <w:lang w:eastAsia="zh-CN"/>
              </w:rPr>
            </w:pPr>
          </w:p>
          <w:p w14:paraId="777262D1">
            <w:pPr>
              <w:pStyle w:val="10"/>
              <w:jc w:val="center"/>
              <w:rPr>
                <w:rFonts w:hint="eastAsia" w:asciiTheme="majorEastAsia" w:hAnsiTheme="majorEastAsia" w:eastAsiaTheme="majorEastAsia" w:cstheme="majorEastAsia"/>
                <w:sz w:val="24"/>
                <w:szCs w:val="24"/>
                <w:lang w:eastAsia="zh-CN"/>
              </w:rPr>
            </w:pPr>
          </w:p>
          <w:p w14:paraId="2FFE4395">
            <w:pPr>
              <w:pStyle w:val="10"/>
              <w:jc w:val="center"/>
              <w:rPr>
                <w:rFonts w:hint="eastAsia" w:asciiTheme="majorEastAsia" w:hAnsiTheme="majorEastAsia" w:eastAsiaTheme="majorEastAsia" w:cstheme="majorEastAsia"/>
                <w:sz w:val="24"/>
                <w:szCs w:val="24"/>
                <w:lang w:eastAsia="zh-CN"/>
              </w:rPr>
            </w:pPr>
          </w:p>
          <w:p w14:paraId="2076C527">
            <w:pPr>
              <w:pStyle w:val="10"/>
              <w:jc w:val="center"/>
              <w:rPr>
                <w:rFonts w:hint="eastAsia" w:asciiTheme="majorEastAsia" w:hAnsiTheme="majorEastAsia" w:eastAsiaTheme="majorEastAsia" w:cstheme="majorEastAsia"/>
                <w:sz w:val="24"/>
                <w:szCs w:val="24"/>
                <w:lang w:eastAsia="zh-CN"/>
              </w:rPr>
            </w:pPr>
          </w:p>
          <w:p w14:paraId="73CFEBCD">
            <w:pPr>
              <w:pStyle w:val="10"/>
              <w:jc w:val="center"/>
              <w:rPr>
                <w:rFonts w:hint="eastAsia" w:asciiTheme="majorEastAsia" w:hAnsiTheme="majorEastAsia" w:eastAsiaTheme="majorEastAsia" w:cstheme="majorEastAsia"/>
                <w:sz w:val="24"/>
                <w:szCs w:val="24"/>
                <w:lang w:eastAsia="zh-CN"/>
              </w:rPr>
            </w:pPr>
          </w:p>
          <w:p w14:paraId="07F44313">
            <w:pPr>
              <w:pStyle w:val="10"/>
              <w:jc w:val="center"/>
              <w:rPr>
                <w:rFonts w:hint="eastAsia" w:asciiTheme="majorEastAsia" w:hAnsiTheme="majorEastAsia" w:eastAsiaTheme="majorEastAsia" w:cstheme="majorEastAsia"/>
                <w:sz w:val="24"/>
                <w:szCs w:val="24"/>
                <w:lang w:eastAsia="zh-CN"/>
              </w:rPr>
            </w:pPr>
          </w:p>
          <w:p w14:paraId="637BA731">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12</w:t>
            </w:r>
          </w:p>
        </w:tc>
        <w:tc>
          <w:tcPr>
            <w:tcW w:w="2858" w:type="dxa"/>
            <w:vAlign w:val="center"/>
          </w:tcPr>
          <w:p w14:paraId="39F50471">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rPr>
              <w:t>出租汽车经营许可</w:t>
            </w:r>
          </w:p>
        </w:tc>
        <w:tc>
          <w:tcPr>
            <w:tcW w:w="1749" w:type="dxa"/>
            <w:vAlign w:val="center"/>
          </w:tcPr>
          <w:p w14:paraId="31CABD2C">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6FB434EF">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《巡游出租汽车经营服务管理规定》第九条申请从事出租汽车经营的，应当按照下列规定提出申请并分别提交符合本条例第八条、第九条规定条件的相关材料： 　　　　 　　第九条 申请人申请巡游出租汽车经营时，应当提交以下材料: 　　(一)《巡游出租汽车经营申请表》(见附件1); 　　(二)投资人、负责人身份、资信证明及其复印件，经办人的身份证明及其复印件和委托书; 　　(三)巡游出租汽车车辆经营权证明及拟投入车辆承诺书(见附件2)，包括车辆数量、座位数、类型及等级、技术等级; 　　(四)聘用或者拟聘用驾驶员从业资格证及其复印件; 　　(五)巡游出租汽车经营管理制度、安全生产管理制度和服务质量保障制度文本; 　　(六)经营场所、停车场地有关使用证明等。《国务院对确需保留的行政审批项目设定行政许可的决定》第112项出租汽车经营资格证、车辆运营证和驾驶员客运资格证核发。《巡游出租汽车经营服务管理规定》第八条申请巡游出租汽车经营的，应当根据经营区域向相应的县级以上地方人民政府出租汽车行政主管部门提出申请，并符合下列条件： （一）有符合机动车管理要求并满足以下条件的车辆或者提供保证满足以下条件的车辆承诺书：1.符合国家、地方规定的巡游出租汽车技术条件； 2.有按照第十三条规定取得的巡游出租汽车车辆经营权。 （二）有取得符合要求的从业资格证件的驾驶人员；（三）有健全的经营管理制度、安全生产管理制度和服务质量保障制度；（四）有固定的经营场所和停车场地。</w:t>
            </w:r>
          </w:p>
        </w:tc>
        <w:tc>
          <w:tcPr>
            <w:tcW w:w="986" w:type="dxa"/>
            <w:vAlign w:val="center"/>
          </w:tcPr>
          <w:p w14:paraId="1D4206A3">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73453684">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73A6984A">
            <w:pPr>
              <w:pStyle w:val="10"/>
              <w:jc w:val="center"/>
              <w:rPr>
                <w:rFonts w:hint="eastAsia" w:asciiTheme="majorEastAsia" w:hAnsiTheme="majorEastAsia" w:eastAsiaTheme="majorEastAsia" w:cstheme="majorEastAsia"/>
                <w:sz w:val="24"/>
                <w:szCs w:val="24"/>
              </w:rPr>
            </w:pPr>
          </w:p>
        </w:tc>
      </w:tr>
      <w:tr w14:paraId="37FB53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32392530">
            <w:pPr>
              <w:pStyle w:val="10"/>
              <w:jc w:val="center"/>
              <w:rPr>
                <w:rFonts w:hint="eastAsia" w:asciiTheme="majorEastAsia" w:hAnsiTheme="majorEastAsia" w:eastAsiaTheme="majorEastAsia" w:cstheme="majorEastAsia"/>
                <w:sz w:val="24"/>
                <w:szCs w:val="24"/>
                <w:lang w:eastAsia="zh-CN"/>
              </w:rPr>
            </w:pPr>
          </w:p>
          <w:p w14:paraId="70D6C2A5">
            <w:pPr>
              <w:pStyle w:val="10"/>
              <w:jc w:val="center"/>
              <w:rPr>
                <w:rFonts w:hint="eastAsia" w:asciiTheme="majorEastAsia" w:hAnsiTheme="majorEastAsia" w:eastAsiaTheme="majorEastAsia" w:cstheme="majorEastAsia"/>
                <w:sz w:val="24"/>
                <w:szCs w:val="24"/>
                <w:lang w:eastAsia="zh-CN"/>
              </w:rPr>
            </w:pPr>
          </w:p>
          <w:p w14:paraId="1955D5B3">
            <w:pPr>
              <w:pStyle w:val="10"/>
              <w:jc w:val="center"/>
              <w:rPr>
                <w:rFonts w:hint="eastAsia" w:asciiTheme="majorEastAsia" w:hAnsiTheme="majorEastAsia" w:eastAsiaTheme="majorEastAsia" w:cstheme="majorEastAsia"/>
                <w:sz w:val="24"/>
                <w:szCs w:val="24"/>
                <w:lang w:eastAsia="zh-CN"/>
              </w:rPr>
            </w:pPr>
          </w:p>
          <w:p w14:paraId="3E4B7661">
            <w:pPr>
              <w:pStyle w:val="10"/>
              <w:jc w:val="center"/>
              <w:rPr>
                <w:rFonts w:hint="eastAsia" w:asciiTheme="majorEastAsia" w:hAnsiTheme="majorEastAsia" w:eastAsiaTheme="majorEastAsia" w:cstheme="majorEastAsia"/>
                <w:sz w:val="24"/>
                <w:szCs w:val="24"/>
                <w:lang w:eastAsia="zh-CN"/>
              </w:rPr>
            </w:pPr>
          </w:p>
          <w:p w14:paraId="36100729">
            <w:pPr>
              <w:pStyle w:val="10"/>
              <w:jc w:val="center"/>
              <w:rPr>
                <w:rFonts w:hint="eastAsia" w:asciiTheme="majorEastAsia" w:hAnsiTheme="majorEastAsia" w:eastAsiaTheme="majorEastAsia" w:cstheme="majorEastAsia"/>
                <w:sz w:val="24"/>
                <w:szCs w:val="24"/>
                <w:lang w:eastAsia="zh-CN"/>
              </w:rPr>
            </w:pPr>
          </w:p>
          <w:p w14:paraId="707F3D2C">
            <w:pPr>
              <w:pStyle w:val="10"/>
              <w:jc w:val="center"/>
              <w:rPr>
                <w:rFonts w:hint="eastAsia" w:asciiTheme="majorEastAsia" w:hAnsiTheme="majorEastAsia" w:eastAsiaTheme="majorEastAsia" w:cstheme="majorEastAsia"/>
                <w:sz w:val="24"/>
                <w:szCs w:val="24"/>
                <w:lang w:eastAsia="zh-CN"/>
              </w:rPr>
            </w:pPr>
          </w:p>
          <w:p w14:paraId="016B5ACC">
            <w:pPr>
              <w:pStyle w:val="10"/>
              <w:jc w:val="center"/>
              <w:rPr>
                <w:rFonts w:hint="eastAsia" w:asciiTheme="majorEastAsia" w:hAnsiTheme="majorEastAsia" w:eastAsiaTheme="majorEastAsia" w:cstheme="majorEastAsia"/>
                <w:sz w:val="24"/>
                <w:szCs w:val="24"/>
                <w:lang w:eastAsia="zh-CN"/>
              </w:rPr>
            </w:pPr>
          </w:p>
          <w:p w14:paraId="4BB6909B">
            <w:pPr>
              <w:pStyle w:val="10"/>
              <w:jc w:val="center"/>
              <w:rPr>
                <w:rFonts w:hint="eastAsia" w:asciiTheme="majorEastAsia" w:hAnsiTheme="majorEastAsia" w:eastAsiaTheme="majorEastAsia" w:cstheme="majorEastAsia"/>
                <w:sz w:val="24"/>
                <w:szCs w:val="24"/>
                <w:lang w:eastAsia="zh-CN"/>
              </w:rPr>
            </w:pPr>
          </w:p>
          <w:p w14:paraId="5FB73493">
            <w:pPr>
              <w:pStyle w:val="10"/>
              <w:jc w:val="center"/>
              <w:rPr>
                <w:rFonts w:hint="eastAsia" w:asciiTheme="majorEastAsia" w:hAnsiTheme="majorEastAsia" w:eastAsiaTheme="majorEastAsia" w:cstheme="majorEastAsia"/>
                <w:sz w:val="24"/>
                <w:szCs w:val="24"/>
                <w:lang w:eastAsia="zh-CN"/>
              </w:rPr>
            </w:pPr>
          </w:p>
          <w:p w14:paraId="2133F209">
            <w:pPr>
              <w:pStyle w:val="10"/>
              <w:jc w:val="center"/>
              <w:rPr>
                <w:rFonts w:hint="eastAsia" w:asciiTheme="majorEastAsia" w:hAnsiTheme="majorEastAsia" w:eastAsiaTheme="majorEastAsia" w:cstheme="majorEastAsia"/>
                <w:sz w:val="24"/>
                <w:szCs w:val="24"/>
                <w:lang w:eastAsia="zh-CN"/>
              </w:rPr>
            </w:pPr>
          </w:p>
          <w:p w14:paraId="0DAA2B9F">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13</w:t>
            </w:r>
          </w:p>
        </w:tc>
        <w:tc>
          <w:tcPr>
            <w:tcW w:w="2858" w:type="dxa"/>
            <w:vAlign w:val="center"/>
          </w:tcPr>
          <w:p w14:paraId="330432AD">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车辆运营证核发</w:t>
            </w:r>
          </w:p>
          <w:p w14:paraId="4A8D6A68">
            <w:pPr>
              <w:pStyle w:val="10"/>
              <w:jc w:val="center"/>
              <w:rPr>
                <w:rFonts w:hint="eastAsia" w:asciiTheme="majorEastAsia" w:hAnsiTheme="majorEastAsia" w:eastAsiaTheme="majorEastAsia" w:cstheme="majorEastAsia"/>
                <w:color w:val="333333"/>
                <w:sz w:val="24"/>
                <w:szCs w:val="24"/>
                <w:shd w:val="clear" w:color="auto" w:fill="FFFFFF"/>
              </w:rPr>
            </w:pPr>
          </w:p>
        </w:tc>
        <w:tc>
          <w:tcPr>
            <w:tcW w:w="1749" w:type="dxa"/>
            <w:vAlign w:val="center"/>
          </w:tcPr>
          <w:p w14:paraId="7F06ADCB">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行政许可</w:t>
            </w:r>
          </w:p>
          <w:p w14:paraId="07717863">
            <w:pPr>
              <w:pStyle w:val="10"/>
              <w:jc w:val="center"/>
              <w:rPr>
                <w:rFonts w:hint="eastAsia" w:asciiTheme="majorEastAsia" w:hAnsiTheme="majorEastAsia" w:eastAsiaTheme="majorEastAsia" w:cstheme="majorEastAsia"/>
                <w:color w:val="333333"/>
                <w:sz w:val="24"/>
                <w:szCs w:val="24"/>
                <w:shd w:val="clear" w:color="auto" w:fill="FFFFFF"/>
              </w:rPr>
            </w:pPr>
          </w:p>
        </w:tc>
        <w:tc>
          <w:tcPr>
            <w:tcW w:w="4990" w:type="dxa"/>
          </w:tcPr>
          <w:p w14:paraId="7BC7906A">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《巡游出租汽车经营服务管理规定》第八条申请巡游出租汽车经营的，应当根据经营区域向相应的县级以上地方人民政府出租汽车行政主管部门提出申请，并符合下列条件： （一）有符合机动车管理要求并满足以下条件的车辆或者提供保证满足以下条件的车辆承诺书：1.符合国家、地方规定的巡游出租汽车技术条件； 2.有按照第十三条规定取得的巡游出租汽车车辆经营权。 （二）有取得符合要求的从业资格证件的驾驶人员；（三）有健全的经营管理制度、安全生产管理制度和服务质量保障制度；（四）有固定的经营场所和停车场地。《国务院对确需保留的行政审批项目设定行政许可的决定》第112项出租汽车经营资格证、车辆运营证和驾驶员客运资格证核发。</w:t>
            </w:r>
          </w:p>
        </w:tc>
        <w:tc>
          <w:tcPr>
            <w:tcW w:w="986" w:type="dxa"/>
            <w:vAlign w:val="center"/>
          </w:tcPr>
          <w:p w14:paraId="60AF8EBA">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30F35A55">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29052D66">
            <w:pPr>
              <w:pStyle w:val="10"/>
              <w:jc w:val="center"/>
              <w:rPr>
                <w:rFonts w:hint="eastAsia" w:asciiTheme="majorEastAsia" w:hAnsiTheme="majorEastAsia" w:eastAsiaTheme="majorEastAsia" w:cstheme="majorEastAsia"/>
                <w:sz w:val="24"/>
                <w:szCs w:val="24"/>
              </w:rPr>
            </w:pPr>
          </w:p>
        </w:tc>
      </w:tr>
      <w:tr w14:paraId="5DB599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1BD465C4">
            <w:pPr>
              <w:pStyle w:val="10"/>
              <w:jc w:val="center"/>
              <w:rPr>
                <w:rFonts w:hint="eastAsia" w:asciiTheme="majorEastAsia" w:hAnsiTheme="majorEastAsia" w:eastAsiaTheme="majorEastAsia" w:cstheme="majorEastAsia"/>
                <w:sz w:val="24"/>
                <w:szCs w:val="24"/>
                <w:lang w:eastAsia="zh-CN"/>
              </w:rPr>
            </w:pPr>
          </w:p>
          <w:p w14:paraId="291EB846">
            <w:pPr>
              <w:pStyle w:val="10"/>
              <w:jc w:val="center"/>
              <w:rPr>
                <w:rFonts w:hint="eastAsia" w:asciiTheme="majorEastAsia" w:hAnsiTheme="majorEastAsia" w:eastAsiaTheme="majorEastAsia" w:cstheme="majorEastAsia"/>
                <w:sz w:val="24"/>
                <w:szCs w:val="24"/>
                <w:lang w:eastAsia="zh-CN"/>
              </w:rPr>
            </w:pPr>
          </w:p>
          <w:p w14:paraId="5CF4B6F6">
            <w:pPr>
              <w:pStyle w:val="10"/>
              <w:jc w:val="center"/>
              <w:rPr>
                <w:rFonts w:hint="eastAsia" w:asciiTheme="majorEastAsia" w:hAnsiTheme="majorEastAsia" w:eastAsiaTheme="majorEastAsia" w:cstheme="majorEastAsia"/>
                <w:sz w:val="24"/>
                <w:szCs w:val="24"/>
                <w:lang w:eastAsia="zh-CN"/>
              </w:rPr>
            </w:pPr>
          </w:p>
          <w:p w14:paraId="35572693">
            <w:pPr>
              <w:pStyle w:val="10"/>
              <w:jc w:val="center"/>
              <w:rPr>
                <w:rFonts w:hint="eastAsia" w:asciiTheme="majorEastAsia" w:hAnsiTheme="majorEastAsia" w:eastAsiaTheme="majorEastAsia" w:cstheme="majorEastAsia"/>
                <w:sz w:val="24"/>
                <w:szCs w:val="24"/>
                <w:lang w:eastAsia="zh-CN"/>
              </w:rPr>
            </w:pPr>
          </w:p>
          <w:p w14:paraId="28222613">
            <w:pPr>
              <w:pStyle w:val="10"/>
              <w:jc w:val="center"/>
              <w:rPr>
                <w:rFonts w:hint="eastAsia" w:asciiTheme="majorEastAsia" w:hAnsiTheme="majorEastAsia" w:eastAsiaTheme="majorEastAsia" w:cstheme="majorEastAsia"/>
                <w:sz w:val="24"/>
                <w:szCs w:val="24"/>
                <w:lang w:eastAsia="zh-CN"/>
              </w:rPr>
            </w:pPr>
          </w:p>
          <w:p w14:paraId="10BC72CB">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14</w:t>
            </w:r>
          </w:p>
        </w:tc>
        <w:tc>
          <w:tcPr>
            <w:tcW w:w="2858" w:type="dxa"/>
            <w:vAlign w:val="center"/>
          </w:tcPr>
          <w:p w14:paraId="5966E11D">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港口采掘、爆破施工作业许可</w:t>
            </w:r>
          </w:p>
        </w:tc>
        <w:tc>
          <w:tcPr>
            <w:tcW w:w="1749" w:type="dxa"/>
            <w:vAlign w:val="center"/>
          </w:tcPr>
          <w:p w14:paraId="269BD10E">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行政许可</w:t>
            </w:r>
          </w:p>
          <w:p w14:paraId="30347DFA">
            <w:pPr>
              <w:pStyle w:val="10"/>
              <w:jc w:val="center"/>
              <w:rPr>
                <w:rFonts w:hint="eastAsia" w:asciiTheme="majorEastAsia" w:hAnsiTheme="majorEastAsia" w:eastAsiaTheme="majorEastAsia" w:cstheme="majorEastAsia"/>
                <w:color w:val="333333"/>
                <w:sz w:val="24"/>
                <w:szCs w:val="24"/>
                <w:shd w:val="clear" w:color="auto" w:fill="FFFFFF"/>
              </w:rPr>
            </w:pPr>
          </w:p>
        </w:tc>
        <w:tc>
          <w:tcPr>
            <w:tcW w:w="4990" w:type="dxa"/>
          </w:tcPr>
          <w:p w14:paraId="79095244">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《中华人民共和国港口法》第三十七条第二款《中华人民共和国港口法》（2003年6月28日主席令第5号公布，自2004年1月1日起施行，2015年4月24日主席令第二十三号修改）第三十七条第二款 不得在港口进行可能危及港口安全的采掘、爆破等活动；因工程建设等确需进行的，必须采取相应的安全保护措施，并报经港口行政管理部门批准。</w:t>
            </w:r>
          </w:p>
        </w:tc>
        <w:tc>
          <w:tcPr>
            <w:tcW w:w="986" w:type="dxa"/>
            <w:vAlign w:val="center"/>
          </w:tcPr>
          <w:p w14:paraId="63550909">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13E45F52">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0799D2C6">
            <w:pPr>
              <w:pStyle w:val="10"/>
              <w:jc w:val="center"/>
              <w:rPr>
                <w:rFonts w:hint="eastAsia" w:asciiTheme="majorEastAsia" w:hAnsiTheme="majorEastAsia" w:eastAsiaTheme="majorEastAsia" w:cstheme="majorEastAsia"/>
                <w:sz w:val="24"/>
                <w:szCs w:val="24"/>
              </w:rPr>
            </w:pPr>
          </w:p>
        </w:tc>
      </w:tr>
      <w:tr w14:paraId="384233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874" w:type="dxa"/>
            <w:vAlign w:val="center"/>
          </w:tcPr>
          <w:p w14:paraId="44E0F418">
            <w:pPr>
              <w:pStyle w:val="10"/>
              <w:jc w:val="center"/>
              <w:rPr>
                <w:rFonts w:hint="eastAsia" w:asciiTheme="majorEastAsia" w:hAnsiTheme="majorEastAsia" w:eastAsiaTheme="majorEastAsia" w:cstheme="majorEastAsia"/>
                <w:sz w:val="24"/>
                <w:szCs w:val="24"/>
                <w:lang w:eastAsia="zh-CN"/>
              </w:rPr>
            </w:pPr>
          </w:p>
          <w:p w14:paraId="292FB8E2">
            <w:pPr>
              <w:pStyle w:val="10"/>
              <w:jc w:val="center"/>
              <w:rPr>
                <w:rFonts w:hint="eastAsia" w:asciiTheme="majorEastAsia" w:hAnsiTheme="majorEastAsia" w:eastAsiaTheme="majorEastAsia" w:cstheme="majorEastAsia"/>
                <w:sz w:val="24"/>
                <w:szCs w:val="24"/>
                <w:lang w:eastAsia="zh-CN"/>
              </w:rPr>
            </w:pPr>
          </w:p>
          <w:p w14:paraId="6529DEF5">
            <w:pPr>
              <w:pStyle w:val="10"/>
              <w:jc w:val="center"/>
              <w:rPr>
                <w:rFonts w:hint="eastAsia" w:asciiTheme="majorEastAsia" w:hAnsiTheme="majorEastAsia" w:eastAsiaTheme="majorEastAsia" w:cstheme="majorEastAsia"/>
                <w:sz w:val="24"/>
                <w:szCs w:val="24"/>
                <w:lang w:eastAsia="zh-CN"/>
              </w:rPr>
            </w:pPr>
          </w:p>
          <w:p w14:paraId="40683D10">
            <w:pPr>
              <w:pStyle w:val="10"/>
              <w:jc w:val="center"/>
              <w:rPr>
                <w:rFonts w:hint="eastAsia" w:asciiTheme="majorEastAsia" w:hAnsiTheme="majorEastAsia" w:eastAsiaTheme="majorEastAsia" w:cstheme="majorEastAsia"/>
                <w:sz w:val="24"/>
                <w:szCs w:val="24"/>
                <w:lang w:eastAsia="zh-CN"/>
              </w:rPr>
            </w:pPr>
          </w:p>
          <w:p w14:paraId="0EFC6B9D">
            <w:pPr>
              <w:pStyle w:val="10"/>
              <w:jc w:val="center"/>
              <w:rPr>
                <w:rFonts w:hint="eastAsia" w:asciiTheme="majorEastAsia" w:hAnsiTheme="majorEastAsia" w:eastAsiaTheme="majorEastAsia" w:cstheme="majorEastAsia"/>
                <w:sz w:val="24"/>
                <w:szCs w:val="24"/>
                <w:lang w:eastAsia="zh-CN"/>
              </w:rPr>
            </w:pPr>
          </w:p>
          <w:p w14:paraId="748ADEF1">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15</w:t>
            </w:r>
          </w:p>
        </w:tc>
        <w:tc>
          <w:tcPr>
            <w:tcW w:w="2858" w:type="dxa"/>
            <w:vAlign w:val="center"/>
          </w:tcPr>
          <w:p w14:paraId="59C04764">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港口内进行危险货物的装卸、过驳作业许可</w:t>
            </w:r>
          </w:p>
        </w:tc>
        <w:tc>
          <w:tcPr>
            <w:tcW w:w="1749" w:type="dxa"/>
            <w:vAlign w:val="center"/>
          </w:tcPr>
          <w:p w14:paraId="048D1DD3">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行政许可</w:t>
            </w:r>
          </w:p>
          <w:p w14:paraId="50E4439E">
            <w:pPr>
              <w:pStyle w:val="10"/>
              <w:jc w:val="center"/>
              <w:rPr>
                <w:rFonts w:hint="eastAsia" w:asciiTheme="majorEastAsia" w:hAnsiTheme="majorEastAsia" w:eastAsiaTheme="majorEastAsia" w:cstheme="majorEastAsia"/>
                <w:color w:val="333333"/>
                <w:sz w:val="24"/>
                <w:szCs w:val="24"/>
                <w:shd w:val="clear" w:color="auto" w:fill="FFFFFF"/>
              </w:rPr>
            </w:pPr>
          </w:p>
        </w:tc>
        <w:tc>
          <w:tcPr>
            <w:tcW w:w="4990" w:type="dxa"/>
          </w:tcPr>
          <w:p w14:paraId="3644C97D">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《中华人民共和国港口法》第六条国务院交通主管部门主管全国的港口工作。 　　地方人民政府对本行政区域内港口的管理，按照国务院关于港口管理体制的规定确定。 　　依照前款确定的港口管理体制，由港口所在地的市、县人民政府管理的港口，由市、县人民政府确定一个部门具体实施对港口的行政管理;由省、自治区、直辖市人民政府管理的港口，由省、自治区、直辖市人民政府确定一个部门具体实施对港口的行政管理。 　　依照前款确定的对港口具体实施行政管理的部门，以下统称港口行政管理部门。</w:t>
            </w:r>
          </w:p>
        </w:tc>
        <w:tc>
          <w:tcPr>
            <w:tcW w:w="986" w:type="dxa"/>
            <w:vAlign w:val="center"/>
          </w:tcPr>
          <w:p w14:paraId="0915AE94">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56711061">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32E93723">
            <w:pPr>
              <w:pStyle w:val="10"/>
              <w:jc w:val="center"/>
              <w:rPr>
                <w:rFonts w:hint="eastAsia" w:asciiTheme="majorEastAsia" w:hAnsiTheme="majorEastAsia" w:eastAsiaTheme="majorEastAsia" w:cstheme="majorEastAsia"/>
                <w:sz w:val="24"/>
                <w:szCs w:val="24"/>
              </w:rPr>
            </w:pPr>
          </w:p>
        </w:tc>
      </w:tr>
      <w:tr w14:paraId="4E883F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3B634F47">
            <w:pPr>
              <w:pStyle w:val="10"/>
              <w:jc w:val="center"/>
              <w:rPr>
                <w:rFonts w:hint="eastAsia" w:asciiTheme="majorEastAsia" w:hAnsiTheme="majorEastAsia" w:eastAsiaTheme="majorEastAsia" w:cstheme="majorEastAsia"/>
                <w:sz w:val="24"/>
                <w:szCs w:val="24"/>
                <w:lang w:eastAsia="zh-CN"/>
              </w:rPr>
            </w:pPr>
          </w:p>
          <w:p w14:paraId="2D4D4744">
            <w:pPr>
              <w:pStyle w:val="10"/>
              <w:jc w:val="center"/>
              <w:rPr>
                <w:rFonts w:hint="eastAsia" w:asciiTheme="majorEastAsia" w:hAnsiTheme="majorEastAsia" w:eastAsiaTheme="majorEastAsia" w:cstheme="majorEastAsia"/>
                <w:sz w:val="24"/>
                <w:szCs w:val="24"/>
                <w:lang w:eastAsia="zh-CN"/>
              </w:rPr>
            </w:pPr>
          </w:p>
          <w:p w14:paraId="23B9570B">
            <w:pPr>
              <w:pStyle w:val="10"/>
              <w:jc w:val="center"/>
              <w:rPr>
                <w:rFonts w:hint="eastAsia" w:asciiTheme="majorEastAsia" w:hAnsiTheme="majorEastAsia" w:eastAsiaTheme="majorEastAsia" w:cstheme="majorEastAsia"/>
                <w:sz w:val="24"/>
                <w:szCs w:val="24"/>
                <w:lang w:eastAsia="zh-CN"/>
              </w:rPr>
            </w:pPr>
          </w:p>
          <w:p w14:paraId="3CCA275F">
            <w:pPr>
              <w:pStyle w:val="10"/>
              <w:jc w:val="center"/>
              <w:rPr>
                <w:rFonts w:hint="eastAsia" w:asciiTheme="majorEastAsia" w:hAnsiTheme="majorEastAsia" w:eastAsiaTheme="majorEastAsia" w:cstheme="majorEastAsia"/>
                <w:sz w:val="24"/>
                <w:szCs w:val="24"/>
                <w:lang w:eastAsia="zh-CN"/>
              </w:rPr>
            </w:pPr>
          </w:p>
          <w:p w14:paraId="1632FC3A">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16</w:t>
            </w:r>
          </w:p>
        </w:tc>
        <w:tc>
          <w:tcPr>
            <w:tcW w:w="2858" w:type="dxa"/>
            <w:vAlign w:val="center"/>
          </w:tcPr>
          <w:p w14:paraId="6275AB34">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rPr>
              <w:t>新建、改建、扩建从事港口危险货物作业的建设项目安全条件审查</w:t>
            </w:r>
          </w:p>
        </w:tc>
        <w:tc>
          <w:tcPr>
            <w:tcW w:w="1749" w:type="dxa"/>
            <w:vAlign w:val="center"/>
          </w:tcPr>
          <w:p w14:paraId="35D63C57">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35D76F23">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危险化学品安全管理条例》第十二条新建、改建、扩建储存、装卸危险化学品的港口建设项目，由港口行政管理部门按照国务院交通运输主管部门的规定进行安全条件审查。《港口危险货物安全管理规定》第五条新建、改建、扩建从事港口危险货物作业的建设项目由港口行政管理部门进行安全条件审查。未经安全条件审查通过港口建设项目不得开工建设。</w:t>
            </w:r>
          </w:p>
        </w:tc>
        <w:tc>
          <w:tcPr>
            <w:tcW w:w="986" w:type="dxa"/>
            <w:vAlign w:val="center"/>
          </w:tcPr>
          <w:p w14:paraId="3B775F4D">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2ED3ED82">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045CBDEC">
            <w:pPr>
              <w:pStyle w:val="10"/>
              <w:jc w:val="center"/>
              <w:rPr>
                <w:rFonts w:hint="eastAsia" w:asciiTheme="majorEastAsia" w:hAnsiTheme="majorEastAsia" w:eastAsiaTheme="majorEastAsia" w:cstheme="majorEastAsia"/>
                <w:sz w:val="24"/>
                <w:szCs w:val="24"/>
              </w:rPr>
            </w:pPr>
          </w:p>
        </w:tc>
      </w:tr>
      <w:tr w14:paraId="0A05BF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37028E0B">
            <w:pPr>
              <w:pStyle w:val="10"/>
              <w:jc w:val="center"/>
              <w:rPr>
                <w:rFonts w:hint="eastAsia" w:asciiTheme="majorEastAsia" w:hAnsiTheme="majorEastAsia" w:eastAsiaTheme="majorEastAsia" w:cstheme="majorEastAsia"/>
                <w:sz w:val="24"/>
                <w:szCs w:val="24"/>
                <w:lang w:eastAsia="zh-CN"/>
              </w:rPr>
            </w:pPr>
          </w:p>
          <w:p w14:paraId="2D83A971">
            <w:pPr>
              <w:pStyle w:val="10"/>
              <w:jc w:val="center"/>
              <w:rPr>
                <w:rFonts w:hint="eastAsia" w:asciiTheme="majorEastAsia" w:hAnsiTheme="majorEastAsia" w:eastAsiaTheme="majorEastAsia" w:cstheme="majorEastAsia"/>
                <w:sz w:val="24"/>
                <w:szCs w:val="24"/>
                <w:lang w:eastAsia="zh-CN"/>
              </w:rPr>
            </w:pPr>
          </w:p>
          <w:p w14:paraId="426FCDCB">
            <w:pPr>
              <w:pStyle w:val="10"/>
              <w:jc w:val="center"/>
              <w:rPr>
                <w:rFonts w:hint="eastAsia" w:asciiTheme="majorEastAsia" w:hAnsiTheme="majorEastAsia" w:eastAsiaTheme="majorEastAsia" w:cstheme="majorEastAsia"/>
                <w:sz w:val="24"/>
                <w:szCs w:val="24"/>
                <w:lang w:eastAsia="zh-CN"/>
              </w:rPr>
            </w:pPr>
          </w:p>
          <w:p w14:paraId="096A8988">
            <w:pPr>
              <w:pStyle w:val="10"/>
              <w:jc w:val="center"/>
              <w:rPr>
                <w:rFonts w:hint="eastAsia" w:asciiTheme="majorEastAsia" w:hAnsiTheme="majorEastAsia" w:eastAsiaTheme="majorEastAsia" w:cstheme="majorEastAsia"/>
                <w:sz w:val="24"/>
                <w:szCs w:val="24"/>
                <w:lang w:eastAsia="zh-CN"/>
              </w:rPr>
            </w:pPr>
          </w:p>
          <w:p w14:paraId="41C196AF">
            <w:pPr>
              <w:pStyle w:val="10"/>
              <w:jc w:val="center"/>
              <w:rPr>
                <w:rFonts w:hint="eastAsia" w:asciiTheme="majorEastAsia" w:hAnsiTheme="majorEastAsia" w:eastAsiaTheme="majorEastAsia" w:cstheme="majorEastAsia"/>
                <w:sz w:val="24"/>
                <w:szCs w:val="24"/>
                <w:lang w:eastAsia="zh-CN"/>
              </w:rPr>
            </w:pPr>
          </w:p>
          <w:p w14:paraId="2303637D">
            <w:pPr>
              <w:pStyle w:val="10"/>
              <w:jc w:val="center"/>
              <w:rPr>
                <w:rFonts w:hint="eastAsia" w:asciiTheme="majorEastAsia" w:hAnsiTheme="majorEastAsia" w:eastAsiaTheme="majorEastAsia" w:cstheme="majorEastAsia"/>
                <w:sz w:val="24"/>
                <w:szCs w:val="24"/>
                <w:lang w:eastAsia="zh-CN"/>
              </w:rPr>
            </w:pPr>
          </w:p>
          <w:p w14:paraId="1C051055">
            <w:pPr>
              <w:pStyle w:val="10"/>
              <w:jc w:val="center"/>
              <w:rPr>
                <w:rFonts w:hint="eastAsia" w:asciiTheme="majorEastAsia" w:hAnsiTheme="majorEastAsia" w:eastAsiaTheme="majorEastAsia" w:cstheme="majorEastAsia"/>
                <w:sz w:val="24"/>
                <w:szCs w:val="24"/>
                <w:lang w:eastAsia="zh-CN"/>
              </w:rPr>
            </w:pPr>
          </w:p>
          <w:p w14:paraId="023E4E15">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17</w:t>
            </w:r>
          </w:p>
        </w:tc>
        <w:tc>
          <w:tcPr>
            <w:tcW w:w="2858" w:type="dxa"/>
            <w:vAlign w:val="center"/>
          </w:tcPr>
          <w:p w14:paraId="0D98CC5D">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公路水运工程建设项目设计文件审批</w:t>
            </w:r>
          </w:p>
        </w:tc>
        <w:tc>
          <w:tcPr>
            <w:tcW w:w="1749" w:type="dxa"/>
            <w:vAlign w:val="center"/>
          </w:tcPr>
          <w:p w14:paraId="068688F8">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2F224690">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《公路建设市场管理办法》第十八条</w:t>
            </w:r>
            <w:r>
              <w:rPr>
                <w:rFonts w:hint="eastAsia" w:asciiTheme="majorEastAsia" w:hAnsiTheme="majorEastAsia" w:eastAsiaTheme="majorEastAsia" w:cstheme="majorEastAsia"/>
                <w:color w:val="333333"/>
                <w:sz w:val="24"/>
                <w:szCs w:val="24"/>
                <w:shd w:val="clear" w:color="auto" w:fill="FFFFFF"/>
                <w:lang w:eastAsia="zh-CN"/>
              </w:rPr>
              <w:t xml:space="preserve"> </w:t>
            </w:r>
            <w:r>
              <w:rPr>
                <w:rFonts w:hint="eastAsia" w:asciiTheme="majorEastAsia" w:hAnsiTheme="majorEastAsia" w:eastAsiaTheme="majorEastAsia" w:cstheme="majorEastAsia"/>
                <w:color w:val="333333"/>
                <w:sz w:val="24"/>
                <w:szCs w:val="24"/>
                <w:shd w:val="clear" w:color="auto" w:fill="FFFFFF"/>
              </w:rPr>
              <w:t>公路建设项目法人应当按照项目管理隶属关系将施工图设计文件报交通运输主管部门审批。施工图设计文件未经审批的，不得使用。《建设工程勘察设计管理条例》第三十三条　县级以上人民政府建设行政主管部门或者交通、水利等有关部门应当对施工图设计文件中涉及公共利益、公众安全、工程建设强制性标准的内容进行审查。 　　施工图设计文件未经审查批准的，不得使用。《建设工程质量管理条例》第十一条施工图设计文件审查的具体办法，由国务院建设行政主管部门、国务院其他有关部门制定。 施工图设计文件未经审查批准的，不得使用。</w:t>
            </w:r>
          </w:p>
        </w:tc>
        <w:tc>
          <w:tcPr>
            <w:tcW w:w="986" w:type="dxa"/>
            <w:vAlign w:val="center"/>
          </w:tcPr>
          <w:p w14:paraId="5429936A">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5AB3B0D2">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51B7F806">
            <w:pPr>
              <w:pStyle w:val="10"/>
              <w:jc w:val="center"/>
              <w:rPr>
                <w:rFonts w:hint="eastAsia" w:asciiTheme="majorEastAsia" w:hAnsiTheme="majorEastAsia" w:eastAsiaTheme="majorEastAsia" w:cstheme="majorEastAsia"/>
                <w:sz w:val="24"/>
                <w:szCs w:val="24"/>
              </w:rPr>
            </w:pPr>
          </w:p>
        </w:tc>
      </w:tr>
      <w:tr w14:paraId="170B0F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3454A43E">
            <w:pPr>
              <w:pStyle w:val="10"/>
              <w:jc w:val="center"/>
              <w:rPr>
                <w:rFonts w:hint="eastAsia" w:asciiTheme="majorEastAsia" w:hAnsiTheme="majorEastAsia" w:eastAsiaTheme="majorEastAsia" w:cstheme="majorEastAsia"/>
                <w:sz w:val="24"/>
                <w:szCs w:val="24"/>
                <w:lang w:eastAsia="zh-CN"/>
              </w:rPr>
            </w:pPr>
          </w:p>
          <w:p w14:paraId="5D475A80">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18</w:t>
            </w:r>
          </w:p>
        </w:tc>
        <w:tc>
          <w:tcPr>
            <w:tcW w:w="2858" w:type="dxa"/>
            <w:vAlign w:val="center"/>
          </w:tcPr>
          <w:p w14:paraId="709910B4">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国家重点公路工程设计审批</w:t>
            </w:r>
          </w:p>
          <w:p w14:paraId="286F86EC">
            <w:pPr>
              <w:pStyle w:val="10"/>
              <w:jc w:val="center"/>
              <w:rPr>
                <w:rFonts w:hint="eastAsia" w:asciiTheme="majorEastAsia" w:hAnsiTheme="majorEastAsia" w:eastAsiaTheme="majorEastAsia" w:cstheme="majorEastAsia"/>
                <w:color w:val="333333"/>
                <w:sz w:val="24"/>
                <w:szCs w:val="24"/>
                <w:shd w:val="clear" w:color="auto" w:fill="FFFFFF"/>
              </w:rPr>
            </w:pPr>
          </w:p>
        </w:tc>
        <w:tc>
          <w:tcPr>
            <w:tcW w:w="1749" w:type="dxa"/>
            <w:vAlign w:val="center"/>
          </w:tcPr>
          <w:p w14:paraId="16953650">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28D15FF6">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《公路建设市场管理办法》第十八条</w:t>
            </w:r>
            <w:r>
              <w:rPr>
                <w:rFonts w:hint="eastAsia" w:asciiTheme="majorEastAsia" w:hAnsiTheme="majorEastAsia" w:eastAsiaTheme="majorEastAsia" w:cstheme="majorEastAsia"/>
                <w:color w:val="333333"/>
                <w:sz w:val="24"/>
                <w:szCs w:val="24"/>
                <w:shd w:val="clear" w:color="auto" w:fill="FFFFFF"/>
                <w:lang w:eastAsia="zh-CN"/>
              </w:rPr>
              <w:t xml:space="preserve">  </w:t>
            </w:r>
            <w:r>
              <w:rPr>
                <w:rFonts w:hint="eastAsia" w:asciiTheme="majorEastAsia" w:hAnsiTheme="majorEastAsia" w:eastAsiaTheme="majorEastAsia" w:cstheme="majorEastAsia"/>
                <w:color w:val="333333"/>
                <w:sz w:val="24"/>
                <w:szCs w:val="24"/>
                <w:shd w:val="clear" w:color="auto" w:fill="FFFFFF"/>
              </w:rPr>
              <w:t>公路建设项目法人应当按照项目管理隶属关系将施工图设计文件报交通运输主管部门审批。施工图设计文件未经审批的，不得使用。</w:t>
            </w:r>
          </w:p>
        </w:tc>
        <w:tc>
          <w:tcPr>
            <w:tcW w:w="986" w:type="dxa"/>
            <w:vAlign w:val="center"/>
          </w:tcPr>
          <w:p w14:paraId="41268A24">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0531491D">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2B493407">
            <w:pPr>
              <w:pStyle w:val="10"/>
              <w:jc w:val="center"/>
              <w:rPr>
                <w:rFonts w:hint="eastAsia" w:asciiTheme="majorEastAsia" w:hAnsiTheme="majorEastAsia" w:eastAsiaTheme="majorEastAsia" w:cstheme="majorEastAsia"/>
                <w:sz w:val="24"/>
                <w:szCs w:val="24"/>
              </w:rPr>
            </w:pPr>
          </w:p>
        </w:tc>
      </w:tr>
      <w:tr w14:paraId="103BDC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2022C618">
            <w:pPr>
              <w:pStyle w:val="10"/>
              <w:jc w:val="center"/>
              <w:rPr>
                <w:rFonts w:hint="eastAsia" w:asciiTheme="majorEastAsia" w:hAnsiTheme="majorEastAsia" w:eastAsiaTheme="majorEastAsia" w:cstheme="majorEastAsia"/>
                <w:sz w:val="24"/>
                <w:szCs w:val="24"/>
                <w:lang w:eastAsia="zh-CN"/>
              </w:rPr>
            </w:pPr>
          </w:p>
          <w:p w14:paraId="1D32EB5A">
            <w:pPr>
              <w:pStyle w:val="10"/>
              <w:jc w:val="center"/>
              <w:rPr>
                <w:rFonts w:hint="eastAsia" w:asciiTheme="majorEastAsia" w:hAnsiTheme="majorEastAsia" w:eastAsiaTheme="majorEastAsia" w:cstheme="majorEastAsia"/>
                <w:sz w:val="24"/>
                <w:szCs w:val="24"/>
                <w:lang w:eastAsia="zh-CN"/>
              </w:rPr>
            </w:pPr>
          </w:p>
          <w:p w14:paraId="76CE2AD3">
            <w:pPr>
              <w:pStyle w:val="10"/>
              <w:jc w:val="center"/>
              <w:rPr>
                <w:rFonts w:hint="eastAsia" w:asciiTheme="majorEastAsia" w:hAnsiTheme="majorEastAsia" w:eastAsiaTheme="majorEastAsia" w:cstheme="majorEastAsia"/>
                <w:sz w:val="24"/>
                <w:szCs w:val="24"/>
                <w:lang w:eastAsia="zh-CN"/>
              </w:rPr>
            </w:pPr>
          </w:p>
          <w:p w14:paraId="1F634EEE">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19</w:t>
            </w:r>
          </w:p>
        </w:tc>
        <w:tc>
          <w:tcPr>
            <w:tcW w:w="2858" w:type="dxa"/>
            <w:vAlign w:val="center"/>
          </w:tcPr>
          <w:p w14:paraId="1A7909B6">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跨越、穿越公路及在公路用地范围内架设、埋设管线、电缆等设施，或者利用公路桥梁、公路隧道、涵洞铺设电缆等设施许可</w:t>
            </w:r>
          </w:p>
        </w:tc>
        <w:tc>
          <w:tcPr>
            <w:tcW w:w="1749" w:type="dxa"/>
            <w:vAlign w:val="center"/>
          </w:tcPr>
          <w:p w14:paraId="61667E23">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0252267C">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《路政管理规定》第十条　跨越、穿越公路，修建桥梁、渡槽或者架设、埋设管线等设施，以及在公路用地范围内架设、埋设管(杆)线、电缆等设施，应当按照《公路法》第四十五条的规定，事先向交通主管部门或者其设置的公路管理机构提交申请书和设计图。《路政管理规定》第十六条　在公路两侧的建筑控制区内埋设管(杆)线、电缆等设施，应当按照《公路法》第五十六条第一款的规定，事先向交通主管部门或者其设置的公路管理机构提交申请书和设计图。《公路安全保护条例》第二十七条进行下列涉路施工活动，建设单位应当向公路管理机构提出申请： 　　（一）因修建铁路、机场、供电、水利、通信等建设工程需要占用、挖掘公路、公路用地或者使公路改线； 　　（二）跨越、穿越公路修建桥梁、渡槽或者架设、埋设管道、电缆等设施； 　　（三）在公路用地范围内架设、埋设管道、电缆等设施； 　　（四）利用公路桥梁、公路隧道、涵洞铺设电缆等设施； 　　（五）利用跨越公路的设施悬挂非公路标志； 　　（六）在公路上增设或者改造平面交叉道口； 　　（七）在公路建筑控制区内埋设管道、电缆等设施。</w:t>
            </w:r>
          </w:p>
        </w:tc>
        <w:tc>
          <w:tcPr>
            <w:tcW w:w="986" w:type="dxa"/>
            <w:vAlign w:val="center"/>
          </w:tcPr>
          <w:p w14:paraId="167E3E56">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63EFB878">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12554C34">
            <w:pPr>
              <w:pStyle w:val="10"/>
              <w:jc w:val="center"/>
              <w:rPr>
                <w:rFonts w:hint="eastAsia" w:asciiTheme="majorEastAsia" w:hAnsiTheme="majorEastAsia" w:eastAsiaTheme="majorEastAsia" w:cstheme="majorEastAsia"/>
                <w:sz w:val="24"/>
                <w:szCs w:val="24"/>
              </w:rPr>
            </w:pPr>
          </w:p>
        </w:tc>
      </w:tr>
      <w:tr w14:paraId="694D00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7AE6F328">
            <w:pPr>
              <w:pStyle w:val="10"/>
              <w:jc w:val="center"/>
              <w:rPr>
                <w:rFonts w:hint="eastAsia" w:asciiTheme="majorEastAsia" w:hAnsiTheme="majorEastAsia" w:eastAsiaTheme="majorEastAsia" w:cstheme="majorEastAsia"/>
                <w:sz w:val="24"/>
                <w:szCs w:val="24"/>
                <w:lang w:eastAsia="zh-CN"/>
              </w:rPr>
            </w:pPr>
          </w:p>
          <w:p w14:paraId="3F38F254">
            <w:pPr>
              <w:pStyle w:val="10"/>
              <w:jc w:val="center"/>
              <w:rPr>
                <w:rFonts w:hint="eastAsia" w:asciiTheme="majorEastAsia" w:hAnsiTheme="majorEastAsia" w:eastAsiaTheme="majorEastAsia" w:cstheme="majorEastAsia"/>
                <w:sz w:val="24"/>
                <w:szCs w:val="24"/>
                <w:lang w:eastAsia="zh-CN"/>
              </w:rPr>
            </w:pPr>
          </w:p>
          <w:p w14:paraId="0038BDCD">
            <w:pPr>
              <w:pStyle w:val="10"/>
              <w:jc w:val="center"/>
              <w:rPr>
                <w:rFonts w:hint="eastAsia" w:asciiTheme="majorEastAsia" w:hAnsiTheme="majorEastAsia" w:eastAsiaTheme="majorEastAsia" w:cstheme="majorEastAsia"/>
                <w:sz w:val="24"/>
                <w:szCs w:val="24"/>
                <w:lang w:eastAsia="zh-CN"/>
              </w:rPr>
            </w:pPr>
          </w:p>
          <w:p w14:paraId="12778249">
            <w:pPr>
              <w:pStyle w:val="10"/>
              <w:jc w:val="center"/>
              <w:rPr>
                <w:rFonts w:hint="eastAsia" w:asciiTheme="majorEastAsia" w:hAnsiTheme="majorEastAsia" w:eastAsiaTheme="majorEastAsia" w:cstheme="majorEastAsia"/>
                <w:sz w:val="24"/>
                <w:szCs w:val="24"/>
                <w:lang w:eastAsia="zh-CN"/>
              </w:rPr>
            </w:pPr>
          </w:p>
          <w:p w14:paraId="6C39D26D">
            <w:pPr>
              <w:pStyle w:val="10"/>
              <w:jc w:val="center"/>
              <w:rPr>
                <w:rFonts w:hint="eastAsia" w:asciiTheme="majorEastAsia" w:hAnsiTheme="majorEastAsia" w:eastAsiaTheme="majorEastAsia" w:cstheme="majorEastAsia"/>
                <w:sz w:val="24"/>
                <w:szCs w:val="24"/>
                <w:lang w:eastAsia="zh-CN"/>
              </w:rPr>
            </w:pPr>
          </w:p>
          <w:p w14:paraId="4065BBED">
            <w:pPr>
              <w:pStyle w:val="10"/>
              <w:jc w:val="center"/>
              <w:rPr>
                <w:rFonts w:hint="eastAsia" w:asciiTheme="majorEastAsia" w:hAnsiTheme="majorEastAsia" w:eastAsiaTheme="majorEastAsia" w:cstheme="majorEastAsia"/>
                <w:sz w:val="24"/>
                <w:szCs w:val="24"/>
                <w:lang w:eastAsia="zh-CN"/>
              </w:rPr>
            </w:pPr>
          </w:p>
          <w:p w14:paraId="37D20319">
            <w:pPr>
              <w:pStyle w:val="10"/>
              <w:jc w:val="center"/>
              <w:rPr>
                <w:rFonts w:hint="eastAsia" w:asciiTheme="majorEastAsia" w:hAnsiTheme="majorEastAsia" w:eastAsiaTheme="majorEastAsia" w:cstheme="majorEastAsia"/>
                <w:sz w:val="24"/>
                <w:szCs w:val="24"/>
                <w:lang w:eastAsia="zh-CN"/>
              </w:rPr>
            </w:pPr>
          </w:p>
          <w:p w14:paraId="7D004632">
            <w:pPr>
              <w:pStyle w:val="10"/>
              <w:jc w:val="center"/>
              <w:rPr>
                <w:rFonts w:hint="eastAsia" w:asciiTheme="majorEastAsia" w:hAnsiTheme="majorEastAsia" w:eastAsiaTheme="majorEastAsia" w:cstheme="majorEastAsia"/>
                <w:sz w:val="24"/>
                <w:szCs w:val="24"/>
                <w:lang w:eastAsia="zh-CN"/>
              </w:rPr>
            </w:pPr>
          </w:p>
          <w:p w14:paraId="3D486577">
            <w:pPr>
              <w:pStyle w:val="10"/>
              <w:jc w:val="center"/>
              <w:rPr>
                <w:rFonts w:hint="eastAsia" w:asciiTheme="majorEastAsia" w:hAnsiTheme="majorEastAsia" w:eastAsiaTheme="majorEastAsia" w:cstheme="majorEastAsia"/>
                <w:sz w:val="24"/>
                <w:szCs w:val="24"/>
                <w:lang w:eastAsia="zh-CN"/>
              </w:rPr>
            </w:pPr>
          </w:p>
          <w:p w14:paraId="08B5F364">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20</w:t>
            </w:r>
          </w:p>
        </w:tc>
        <w:tc>
          <w:tcPr>
            <w:tcW w:w="2858" w:type="dxa"/>
            <w:vAlign w:val="center"/>
          </w:tcPr>
          <w:p w14:paraId="5518F76D">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公路建筑控制区内埋设管线、电缆等设施许可</w:t>
            </w:r>
          </w:p>
        </w:tc>
        <w:tc>
          <w:tcPr>
            <w:tcW w:w="1749" w:type="dxa"/>
            <w:vAlign w:val="center"/>
          </w:tcPr>
          <w:p w14:paraId="722AD97C">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行政许可</w:t>
            </w:r>
          </w:p>
          <w:p w14:paraId="64BA6033">
            <w:pPr>
              <w:pStyle w:val="10"/>
              <w:jc w:val="center"/>
              <w:rPr>
                <w:rFonts w:hint="eastAsia" w:asciiTheme="majorEastAsia" w:hAnsiTheme="majorEastAsia" w:eastAsiaTheme="majorEastAsia" w:cstheme="majorEastAsia"/>
                <w:color w:val="333333"/>
                <w:sz w:val="24"/>
                <w:szCs w:val="24"/>
                <w:shd w:val="clear" w:color="auto" w:fill="FFFFFF"/>
              </w:rPr>
            </w:pPr>
          </w:p>
        </w:tc>
        <w:tc>
          <w:tcPr>
            <w:tcW w:w="4990" w:type="dxa"/>
          </w:tcPr>
          <w:p w14:paraId="3D388761">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《路政管理规定》第十六条　在公路两侧的建筑控制区内埋设管(杆)线、电缆等设施，应当按照《公路法》第五十六条第一款的规定，事先向交通主管部门或者其设置的公路管理机构提交申请书和设计图。《公路安全保护条例》</w:t>
            </w:r>
            <w:r>
              <w:rPr>
                <w:rFonts w:hint="eastAsia" w:asciiTheme="majorEastAsia" w:hAnsiTheme="majorEastAsia" w:eastAsiaTheme="majorEastAsia" w:cstheme="majorEastAsia"/>
                <w:color w:val="333333"/>
                <w:sz w:val="24"/>
                <w:szCs w:val="24"/>
              </w:rPr>
              <w:t>第二十七条</w:t>
            </w:r>
            <w:r>
              <w:rPr>
                <w:rFonts w:hint="eastAsia" w:asciiTheme="majorEastAsia" w:hAnsiTheme="majorEastAsia" w:eastAsiaTheme="majorEastAsia" w:cstheme="majorEastAsia"/>
                <w:color w:val="333333"/>
                <w:sz w:val="24"/>
                <w:szCs w:val="24"/>
                <w:shd w:val="clear" w:color="auto" w:fill="FFFFFF"/>
              </w:rPr>
              <w:t>进行下列涉路施工活动，建设单位应当向公路管理机构提出申请： 　　（一）因修建铁路、机场、供电、水利、通信等建设工程需要占用、挖掘公路、公路用地或者使公路改线； 　　（二）跨越、穿越公路修建桥梁、渡槽或者架设、埋设管道、电缆等设施； 　　（三）在公路用地范围内架设、埋设管道、电缆等设施； 　　（四）利用公路桥梁、公路隧道、涵洞铺设电缆等设施； 　　（五）利用跨越公路的设施悬挂非公路标志； 　　（六）在公路上增设或者改造平面交叉道口； 　　（七）在公路建筑控制区内埋设管道、电缆等设施。</w:t>
            </w:r>
          </w:p>
        </w:tc>
        <w:tc>
          <w:tcPr>
            <w:tcW w:w="986" w:type="dxa"/>
            <w:vAlign w:val="center"/>
          </w:tcPr>
          <w:p w14:paraId="5C25990C">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72DDF0C7">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3FB51336">
            <w:pPr>
              <w:pStyle w:val="10"/>
              <w:jc w:val="center"/>
              <w:rPr>
                <w:rFonts w:hint="eastAsia" w:asciiTheme="majorEastAsia" w:hAnsiTheme="majorEastAsia" w:eastAsiaTheme="majorEastAsia" w:cstheme="majorEastAsia"/>
                <w:sz w:val="24"/>
                <w:szCs w:val="24"/>
              </w:rPr>
            </w:pPr>
          </w:p>
        </w:tc>
      </w:tr>
      <w:tr w14:paraId="4E2D846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4838E3E3">
            <w:pPr>
              <w:pStyle w:val="10"/>
              <w:jc w:val="center"/>
              <w:rPr>
                <w:rFonts w:hint="eastAsia" w:asciiTheme="majorEastAsia" w:hAnsiTheme="majorEastAsia" w:eastAsiaTheme="majorEastAsia" w:cstheme="majorEastAsia"/>
                <w:sz w:val="24"/>
                <w:szCs w:val="24"/>
                <w:lang w:eastAsia="zh-CN"/>
              </w:rPr>
            </w:pPr>
          </w:p>
          <w:p w14:paraId="3A8FC8A2">
            <w:pPr>
              <w:pStyle w:val="10"/>
              <w:jc w:val="center"/>
              <w:rPr>
                <w:rFonts w:hint="eastAsia" w:asciiTheme="majorEastAsia" w:hAnsiTheme="majorEastAsia" w:eastAsiaTheme="majorEastAsia" w:cstheme="majorEastAsia"/>
                <w:sz w:val="24"/>
                <w:szCs w:val="24"/>
                <w:lang w:eastAsia="zh-CN"/>
              </w:rPr>
            </w:pPr>
          </w:p>
          <w:p w14:paraId="10F38B07">
            <w:pPr>
              <w:pStyle w:val="10"/>
              <w:jc w:val="center"/>
              <w:rPr>
                <w:rFonts w:hint="eastAsia" w:asciiTheme="majorEastAsia" w:hAnsiTheme="majorEastAsia" w:eastAsiaTheme="majorEastAsia" w:cstheme="majorEastAsia"/>
                <w:sz w:val="24"/>
                <w:szCs w:val="24"/>
                <w:lang w:eastAsia="zh-CN"/>
              </w:rPr>
            </w:pPr>
          </w:p>
          <w:p w14:paraId="4EFCB28F">
            <w:pPr>
              <w:pStyle w:val="10"/>
              <w:jc w:val="center"/>
              <w:rPr>
                <w:rFonts w:hint="eastAsia" w:asciiTheme="majorEastAsia" w:hAnsiTheme="majorEastAsia" w:eastAsiaTheme="majorEastAsia" w:cstheme="majorEastAsia"/>
                <w:sz w:val="24"/>
                <w:szCs w:val="24"/>
                <w:lang w:eastAsia="zh-CN"/>
              </w:rPr>
            </w:pPr>
          </w:p>
          <w:p w14:paraId="2F4492AC">
            <w:pPr>
              <w:pStyle w:val="10"/>
              <w:jc w:val="center"/>
              <w:rPr>
                <w:rFonts w:hint="eastAsia" w:asciiTheme="majorEastAsia" w:hAnsiTheme="majorEastAsia" w:eastAsiaTheme="majorEastAsia" w:cstheme="majorEastAsia"/>
                <w:sz w:val="24"/>
                <w:szCs w:val="24"/>
                <w:lang w:eastAsia="zh-CN"/>
              </w:rPr>
            </w:pPr>
          </w:p>
          <w:p w14:paraId="3FEEEB2E">
            <w:pPr>
              <w:pStyle w:val="10"/>
              <w:jc w:val="center"/>
              <w:rPr>
                <w:rFonts w:hint="eastAsia" w:asciiTheme="majorEastAsia" w:hAnsiTheme="majorEastAsia" w:eastAsiaTheme="majorEastAsia" w:cstheme="majorEastAsia"/>
                <w:sz w:val="24"/>
                <w:szCs w:val="24"/>
                <w:lang w:eastAsia="zh-CN"/>
              </w:rPr>
            </w:pPr>
          </w:p>
          <w:p w14:paraId="151AE204">
            <w:pPr>
              <w:pStyle w:val="10"/>
              <w:jc w:val="center"/>
              <w:rPr>
                <w:rFonts w:hint="eastAsia" w:asciiTheme="majorEastAsia" w:hAnsiTheme="majorEastAsia" w:eastAsiaTheme="majorEastAsia" w:cstheme="majorEastAsia"/>
                <w:sz w:val="24"/>
                <w:szCs w:val="24"/>
                <w:lang w:eastAsia="zh-CN"/>
              </w:rPr>
            </w:pPr>
          </w:p>
          <w:p w14:paraId="7A2EC9AF">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21</w:t>
            </w:r>
          </w:p>
        </w:tc>
        <w:tc>
          <w:tcPr>
            <w:tcW w:w="2858" w:type="dxa"/>
            <w:vAlign w:val="center"/>
          </w:tcPr>
          <w:p w14:paraId="44BD2459">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港口危险货物作业的建设项目安全设施设计审查</w:t>
            </w:r>
          </w:p>
        </w:tc>
        <w:tc>
          <w:tcPr>
            <w:tcW w:w="1749" w:type="dxa"/>
            <w:vAlign w:val="center"/>
          </w:tcPr>
          <w:p w14:paraId="5380EA29">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行政许可</w:t>
            </w:r>
          </w:p>
          <w:p w14:paraId="108661A1">
            <w:pPr>
              <w:pStyle w:val="10"/>
              <w:jc w:val="center"/>
              <w:rPr>
                <w:rFonts w:hint="eastAsia" w:asciiTheme="majorEastAsia" w:hAnsiTheme="majorEastAsia" w:eastAsiaTheme="majorEastAsia" w:cstheme="majorEastAsia"/>
                <w:color w:val="333333"/>
                <w:sz w:val="24"/>
                <w:szCs w:val="24"/>
                <w:shd w:val="clear" w:color="auto" w:fill="FFFFFF"/>
              </w:rPr>
            </w:pPr>
          </w:p>
        </w:tc>
        <w:tc>
          <w:tcPr>
            <w:tcW w:w="4990" w:type="dxa"/>
          </w:tcPr>
          <w:p w14:paraId="687B6EA7">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安全生产法》第三十条：建设项目安全设施的设计人、设计单位应当对安全设施设计负责。矿山、金属冶炼建设项目和用于生产、储存、装卸危险物品的建设项目的安全设施设计应当按照国家有关规定报经有关部门审查，审查部门及其负责审查的人员对审查结果负责。《港口危险货物安全管理规定》第十六条：建设单位应当按照《安全生产法》的要求编制港口建设项目安全设施设计专篇，并在港口建设项目初步设计审批中进行审查。港口建设项目安全设施应当在竣工验收前与主体工程同时建成并按照国家有关规定通过专项验收。未经验收合格，不得从事港口危险货物作业。</w:t>
            </w:r>
          </w:p>
        </w:tc>
        <w:tc>
          <w:tcPr>
            <w:tcW w:w="986" w:type="dxa"/>
            <w:vAlign w:val="center"/>
          </w:tcPr>
          <w:p w14:paraId="23F9C3B3">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762F7923">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0BE93F9D">
            <w:pPr>
              <w:pStyle w:val="10"/>
              <w:jc w:val="center"/>
              <w:rPr>
                <w:rFonts w:hint="eastAsia" w:asciiTheme="majorEastAsia" w:hAnsiTheme="majorEastAsia" w:eastAsiaTheme="majorEastAsia" w:cstheme="majorEastAsia"/>
                <w:sz w:val="24"/>
                <w:szCs w:val="24"/>
              </w:rPr>
            </w:pPr>
          </w:p>
        </w:tc>
      </w:tr>
      <w:tr w14:paraId="06CD54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03C9DE02">
            <w:pPr>
              <w:pStyle w:val="10"/>
              <w:jc w:val="center"/>
              <w:rPr>
                <w:rFonts w:hint="eastAsia" w:asciiTheme="majorEastAsia" w:hAnsiTheme="majorEastAsia" w:eastAsiaTheme="majorEastAsia" w:cstheme="majorEastAsia"/>
                <w:sz w:val="24"/>
                <w:szCs w:val="24"/>
                <w:lang w:eastAsia="zh-CN"/>
              </w:rPr>
            </w:pPr>
          </w:p>
          <w:p w14:paraId="0C40E772">
            <w:pPr>
              <w:pStyle w:val="10"/>
              <w:jc w:val="center"/>
              <w:rPr>
                <w:rFonts w:hint="eastAsia" w:asciiTheme="majorEastAsia" w:hAnsiTheme="majorEastAsia" w:eastAsiaTheme="majorEastAsia" w:cstheme="majorEastAsia"/>
                <w:sz w:val="24"/>
                <w:szCs w:val="24"/>
                <w:lang w:eastAsia="zh-CN"/>
              </w:rPr>
            </w:pPr>
          </w:p>
          <w:p w14:paraId="4F357D18">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22</w:t>
            </w:r>
          </w:p>
        </w:tc>
        <w:tc>
          <w:tcPr>
            <w:tcW w:w="2858" w:type="dxa"/>
            <w:vAlign w:val="center"/>
          </w:tcPr>
          <w:p w14:paraId="6704BFCC">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通航建筑物运行方案审批</w:t>
            </w:r>
          </w:p>
        </w:tc>
        <w:tc>
          <w:tcPr>
            <w:tcW w:w="1749" w:type="dxa"/>
            <w:vAlign w:val="center"/>
          </w:tcPr>
          <w:p w14:paraId="6AF20739">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行政许可</w:t>
            </w:r>
          </w:p>
          <w:p w14:paraId="590B5BAC">
            <w:pPr>
              <w:pStyle w:val="10"/>
              <w:jc w:val="center"/>
              <w:rPr>
                <w:rFonts w:hint="eastAsia" w:asciiTheme="majorEastAsia" w:hAnsiTheme="majorEastAsia" w:eastAsiaTheme="majorEastAsia" w:cstheme="majorEastAsia"/>
                <w:color w:val="333333"/>
                <w:sz w:val="24"/>
                <w:szCs w:val="24"/>
                <w:shd w:val="clear" w:color="auto" w:fill="FFFFFF"/>
              </w:rPr>
            </w:pPr>
          </w:p>
        </w:tc>
        <w:tc>
          <w:tcPr>
            <w:tcW w:w="4990" w:type="dxa"/>
          </w:tcPr>
          <w:p w14:paraId="3150AB32">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《中华人民共和国航道法》第二十五条第四款第四款：通航建筑物的运行应当适应船舶通行需要,运行方案应当经负责航道管理的部门同意并公布。</w:t>
            </w:r>
          </w:p>
        </w:tc>
        <w:tc>
          <w:tcPr>
            <w:tcW w:w="986" w:type="dxa"/>
            <w:vAlign w:val="center"/>
          </w:tcPr>
          <w:p w14:paraId="144B2D64">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1CD7801B">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68EE74DD">
            <w:pPr>
              <w:pStyle w:val="10"/>
              <w:jc w:val="center"/>
              <w:rPr>
                <w:rFonts w:hint="eastAsia" w:asciiTheme="majorEastAsia" w:hAnsiTheme="majorEastAsia" w:eastAsiaTheme="majorEastAsia" w:cstheme="majorEastAsia"/>
                <w:sz w:val="24"/>
                <w:szCs w:val="24"/>
              </w:rPr>
            </w:pPr>
          </w:p>
        </w:tc>
      </w:tr>
      <w:tr w14:paraId="21A616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37396DF7">
            <w:pPr>
              <w:pStyle w:val="10"/>
              <w:jc w:val="center"/>
              <w:rPr>
                <w:rFonts w:hint="eastAsia" w:asciiTheme="majorEastAsia" w:hAnsiTheme="majorEastAsia" w:eastAsiaTheme="majorEastAsia" w:cstheme="majorEastAsia"/>
                <w:sz w:val="24"/>
                <w:szCs w:val="24"/>
                <w:lang w:eastAsia="zh-CN"/>
              </w:rPr>
            </w:pPr>
          </w:p>
          <w:p w14:paraId="309EAB4D">
            <w:pPr>
              <w:pStyle w:val="10"/>
              <w:jc w:val="center"/>
              <w:rPr>
                <w:rFonts w:hint="eastAsia" w:asciiTheme="majorEastAsia" w:hAnsiTheme="majorEastAsia" w:eastAsiaTheme="majorEastAsia" w:cstheme="majorEastAsia"/>
                <w:sz w:val="24"/>
                <w:szCs w:val="24"/>
                <w:lang w:eastAsia="zh-CN"/>
              </w:rPr>
            </w:pPr>
          </w:p>
          <w:p w14:paraId="486A7A05">
            <w:pPr>
              <w:pStyle w:val="10"/>
              <w:jc w:val="center"/>
              <w:rPr>
                <w:rFonts w:hint="eastAsia" w:asciiTheme="majorEastAsia" w:hAnsiTheme="majorEastAsia" w:eastAsiaTheme="majorEastAsia" w:cstheme="majorEastAsia"/>
                <w:sz w:val="24"/>
                <w:szCs w:val="24"/>
                <w:lang w:eastAsia="zh-CN"/>
              </w:rPr>
            </w:pPr>
          </w:p>
          <w:p w14:paraId="5B779BAE">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23</w:t>
            </w:r>
          </w:p>
        </w:tc>
        <w:tc>
          <w:tcPr>
            <w:tcW w:w="2858" w:type="dxa"/>
            <w:vAlign w:val="center"/>
          </w:tcPr>
          <w:p w14:paraId="71A667CF">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公路建设项目竣工验收</w:t>
            </w:r>
          </w:p>
          <w:p w14:paraId="2C1C4F88">
            <w:pPr>
              <w:pStyle w:val="10"/>
              <w:jc w:val="center"/>
              <w:rPr>
                <w:rFonts w:hint="eastAsia" w:asciiTheme="majorEastAsia" w:hAnsiTheme="majorEastAsia" w:eastAsiaTheme="majorEastAsia" w:cstheme="majorEastAsia"/>
                <w:color w:val="333333"/>
                <w:sz w:val="24"/>
                <w:szCs w:val="24"/>
                <w:shd w:val="clear" w:color="auto" w:fill="FFFFFF"/>
              </w:rPr>
            </w:pPr>
          </w:p>
        </w:tc>
        <w:tc>
          <w:tcPr>
            <w:tcW w:w="1749" w:type="dxa"/>
            <w:vAlign w:val="center"/>
          </w:tcPr>
          <w:p w14:paraId="36EA70C4">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行政许可</w:t>
            </w:r>
          </w:p>
          <w:p w14:paraId="3C4D9245">
            <w:pPr>
              <w:pStyle w:val="10"/>
              <w:jc w:val="center"/>
              <w:rPr>
                <w:rFonts w:hint="eastAsia" w:asciiTheme="majorEastAsia" w:hAnsiTheme="majorEastAsia" w:eastAsiaTheme="majorEastAsia" w:cstheme="majorEastAsia"/>
                <w:color w:val="333333"/>
                <w:sz w:val="24"/>
                <w:szCs w:val="24"/>
                <w:shd w:val="clear" w:color="auto" w:fill="FFFFFF"/>
              </w:rPr>
            </w:pPr>
          </w:p>
        </w:tc>
        <w:tc>
          <w:tcPr>
            <w:tcW w:w="4990" w:type="dxa"/>
          </w:tcPr>
          <w:p w14:paraId="093D9488">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公路法》第三十三条公路建设项目和公路修复项目竣工后，应当按照国家有关规定进行验收；未经验收或者验收不合格的，不得交付使用。《收费公路管理条例》第二十五条收费公路建成后，应当按国家有关规定进行验收；验收合格的，方可收取车辆通行费。</w:t>
            </w:r>
          </w:p>
        </w:tc>
        <w:tc>
          <w:tcPr>
            <w:tcW w:w="986" w:type="dxa"/>
            <w:vAlign w:val="center"/>
          </w:tcPr>
          <w:p w14:paraId="0B96CF68">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67986B95">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04FA4F0E">
            <w:pPr>
              <w:pStyle w:val="10"/>
              <w:jc w:val="center"/>
              <w:rPr>
                <w:rFonts w:hint="eastAsia" w:asciiTheme="majorEastAsia" w:hAnsiTheme="majorEastAsia" w:eastAsiaTheme="majorEastAsia" w:cstheme="majorEastAsia"/>
                <w:sz w:val="24"/>
                <w:szCs w:val="24"/>
              </w:rPr>
            </w:pPr>
          </w:p>
        </w:tc>
      </w:tr>
      <w:tr w14:paraId="26BA01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02E62176">
            <w:pPr>
              <w:pStyle w:val="10"/>
              <w:jc w:val="center"/>
              <w:rPr>
                <w:rFonts w:hint="eastAsia" w:asciiTheme="majorEastAsia" w:hAnsiTheme="majorEastAsia" w:eastAsiaTheme="majorEastAsia" w:cstheme="majorEastAsia"/>
                <w:sz w:val="24"/>
                <w:szCs w:val="24"/>
                <w:lang w:eastAsia="zh-CN"/>
              </w:rPr>
            </w:pPr>
          </w:p>
          <w:p w14:paraId="6C7A8041">
            <w:pPr>
              <w:pStyle w:val="10"/>
              <w:jc w:val="center"/>
              <w:rPr>
                <w:rFonts w:hint="eastAsia" w:asciiTheme="majorEastAsia" w:hAnsiTheme="majorEastAsia" w:eastAsiaTheme="majorEastAsia" w:cstheme="majorEastAsia"/>
                <w:sz w:val="24"/>
                <w:szCs w:val="24"/>
                <w:lang w:eastAsia="zh-CN"/>
              </w:rPr>
            </w:pPr>
          </w:p>
          <w:p w14:paraId="6BC4561B">
            <w:pPr>
              <w:pStyle w:val="10"/>
              <w:jc w:val="center"/>
              <w:rPr>
                <w:rFonts w:hint="eastAsia" w:asciiTheme="majorEastAsia" w:hAnsiTheme="majorEastAsia" w:eastAsiaTheme="majorEastAsia" w:cstheme="majorEastAsia"/>
                <w:sz w:val="24"/>
                <w:szCs w:val="24"/>
                <w:lang w:eastAsia="zh-CN"/>
              </w:rPr>
            </w:pPr>
          </w:p>
          <w:p w14:paraId="564A02AF">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24</w:t>
            </w:r>
          </w:p>
        </w:tc>
        <w:tc>
          <w:tcPr>
            <w:tcW w:w="2858" w:type="dxa"/>
            <w:vAlign w:val="center"/>
          </w:tcPr>
          <w:p w14:paraId="471FA9AE">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外国籍船舶进入或临时进入非对外开放水域许可</w:t>
            </w:r>
          </w:p>
        </w:tc>
        <w:tc>
          <w:tcPr>
            <w:tcW w:w="1749" w:type="dxa"/>
            <w:vAlign w:val="center"/>
          </w:tcPr>
          <w:p w14:paraId="78DC4EEB">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行政许可</w:t>
            </w:r>
          </w:p>
          <w:p w14:paraId="3034D6DA">
            <w:pPr>
              <w:pStyle w:val="10"/>
              <w:jc w:val="center"/>
              <w:rPr>
                <w:rFonts w:hint="eastAsia" w:asciiTheme="majorEastAsia" w:hAnsiTheme="majorEastAsia" w:eastAsiaTheme="majorEastAsia" w:cstheme="majorEastAsia"/>
                <w:color w:val="333333"/>
                <w:sz w:val="24"/>
                <w:szCs w:val="24"/>
                <w:shd w:val="clear" w:color="auto" w:fill="FFFFFF"/>
              </w:rPr>
            </w:pPr>
          </w:p>
        </w:tc>
        <w:tc>
          <w:tcPr>
            <w:tcW w:w="4990" w:type="dxa"/>
          </w:tcPr>
          <w:p w14:paraId="3634D3B8">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《海上交通安全法》第十一条 外国籍非军用船舶，未经主管机关批准，不得进入中华人民共和国的内水和港口。但是，因人员病急、机件故障、遇难、避风等意外情况，未及获得批准，可以在进入的同时向主管机关紧急报告，并听从指挥</w:t>
            </w:r>
            <w:r>
              <w:rPr>
                <w:rFonts w:hint="eastAsia" w:asciiTheme="majorEastAsia" w:hAnsiTheme="majorEastAsia" w:eastAsiaTheme="majorEastAsia" w:cstheme="majorEastAsia"/>
                <w:color w:val="333333"/>
                <w:sz w:val="24"/>
                <w:szCs w:val="24"/>
                <w:shd w:val="clear" w:color="auto" w:fill="FFFFFF"/>
                <w:lang w:eastAsia="zh-CN"/>
              </w:rPr>
              <w:t>.</w:t>
            </w:r>
            <w:r>
              <w:rPr>
                <w:rFonts w:hint="eastAsia" w:asciiTheme="majorEastAsia" w:hAnsiTheme="majorEastAsia" w:eastAsiaTheme="majorEastAsia" w:cstheme="majorEastAsia"/>
                <w:color w:val="333333"/>
                <w:sz w:val="24"/>
                <w:szCs w:val="24"/>
                <w:shd w:val="clear" w:color="auto" w:fill="FFFFFF"/>
              </w:rPr>
              <w:t>《海上交通安全法》第十三条 需要进入中华人民共和国对外轮开放的港口避风或临时停泊的船舶应向港务监督申请</w:t>
            </w:r>
          </w:p>
        </w:tc>
        <w:tc>
          <w:tcPr>
            <w:tcW w:w="986" w:type="dxa"/>
            <w:vAlign w:val="center"/>
          </w:tcPr>
          <w:p w14:paraId="74A532EB">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175A0D7B">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1B3BCAD0">
            <w:pPr>
              <w:pStyle w:val="10"/>
              <w:jc w:val="center"/>
              <w:rPr>
                <w:rFonts w:hint="eastAsia" w:asciiTheme="majorEastAsia" w:hAnsiTheme="majorEastAsia" w:eastAsiaTheme="majorEastAsia" w:cstheme="majorEastAsia"/>
                <w:sz w:val="24"/>
                <w:szCs w:val="24"/>
              </w:rPr>
            </w:pPr>
          </w:p>
        </w:tc>
      </w:tr>
      <w:tr w14:paraId="49D854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13D910AB">
            <w:pPr>
              <w:pStyle w:val="10"/>
              <w:jc w:val="center"/>
              <w:rPr>
                <w:rFonts w:hint="eastAsia" w:asciiTheme="majorEastAsia" w:hAnsiTheme="majorEastAsia" w:eastAsiaTheme="majorEastAsia" w:cstheme="majorEastAsia"/>
                <w:sz w:val="24"/>
                <w:szCs w:val="24"/>
                <w:lang w:eastAsia="zh-CN"/>
              </w:rPr>
            </w:pPr>
          </w:p>
          <w:p w14:paraId="5CAB97F1">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25</w:t>
            </w:r>
          </w:p>
        </w:tc>
        <w:tc>
          <w:tcPr>
            <w:tcW w:w="2858" w:type="dxa"/>
            <w:vAlign w:val="center"/>
          </w:tcPr>
          <w:p w14:paraId="748C8227">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内河通航水域载运或拖带超重、超长、超高、超宽、半潜物体许可</w:t>
            </w:r>
          </w:p>
        </w:tc>
        <w:tc>
          <w:tcPr>
            <w:tcW w:w="1749" w:type="dxa"/>
            <w:vAlign w:val="center"/>
          </w:tcPr>
          <w:p w14:paraId="756E5247">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16CB3F32">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内河交通安全管理条例》第二十二条：船舶在内河通航水域载运或者拖带超重、超长、超高、超宽、半潜的物体，必须在装船或者拖带前24小时报海事管理机构核定拟航行的航路、时间，并采取必要的安全措施，保障船舶载运或者拖带安全。船舶需要护航的，应当向海事管理机构申请护航。</w:t>
            </w:r>
          </w:p>
        </w:tc>
        <w:tc>
          <w:tcPr>
            <w:tcW w:w="986" w:type="dxa"/>
            <w:vAlign w:val="center"/>
          </w:tcPr>
          <w:p w14:paraId="101A6232">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10B5C1A8">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679A784C">
            <w:pPr>
              <w:pStyle w:val="10"/>
              <w:jc w:val="center"/>
              <w:rPr>
                <w:rFonts w:hint="eastAsia" w:asciiTheme="majorEastAsia" w:hAnsiTheme="majorEastAsia" w:eastAsiaTheme="majorEastAsia" w:cstheme="majorEastAsia"/>
                <w:sz w:val="24"/>
                <w:szCs w:val="24"/>
              </w:rPr>
            </w:pPr>
          </w:p>
        </w:tc>
      </w:tr>
      <w:tr w14:paraId="5879E9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59E5FA1D">
            <w:pPr>
              <w:pStyle w:val="10"/>
              <w:jc w:val="center"/>
              <w:rPr>
                <w:rFonts w:hint="eastAsia" w:asciiTheme="majorEastAsia" w:hAnsiTheme="majorEastAsia" w:eastAsiaTheme="majorEastAsia" w:cstheme="majorEastAsia"/>
                <w:sz w:val="24"/>
                <w:szCs w:val="24"/>
                <w:lang w:eastAsia="zh-CN"/>
              </w:rPr>
            </w:pPr>
          </w:p>
          <w:p w14:paraId="25EEBCC3">
            <w:pPr>
              <w:pStyle w:val="10"/>
              <w:jc w:val="center"/>
              <w:rPr>
                <w:rFonts w:hint="eastAsia" w:asciiTheme="majorEastAsia" w:hAnsiTheme="majorEastAsia" w:eastAsiaTheme="majorEastAsia" w:cstheme="majorEastAsia"/>
                <w:sz w:val="24"/>
                <w:szCs w:val="24"/>
                <w:lang w:eastAsia="zh-CN"/>
              </w:rPr>
            </w:pPr>
          </w:p>
          <w:p w14:paraId="70DD32E9">
            <w:pPr>
              <w:pStyle w:val="10"/>
              <w:jc w:val="center"/>
              <w:rPr>
                <w:rFonts w:hint="eastAsia" w:asciiTheme="majorEastAsia" w:hAnsiTheme="majorEastAsia" w:eastAsiaTheme="majorEastAsia" w:cstheme="majorEastAsia"/>
                <w:sz w:val="24"/>
                <w:szCs w:val="24"/>
                <w:lang w:eastAsia="zh-CN"/>
              </w:rPr>
            </w:pPr>
          </w:p>
          <w:p w14:paraId="36339AC4">
            <w:pPr>
              <w:pStyle w:val="10"/>
              <w:jc w:val="center"/>
              <w:rPr>
                <w:rFonts w:hint="eastAsia" w:asciiTheme="majorEastAsia" w:hAnsiTheme="majorEastAsia" w:eastAsiaTheme="majorEastAsia" w:cstheme="majorEastAsia"/>
                <w:sz w:val="24"/>
                <w:szCs w:val="24"/>
                <w:lang w:eastAsia="zh-CN"/>
              </w:rPr>
            </w:pPr>
          </w:p>
          <w:p w14:paraId="29DDE976">
            <w:pPr>
              <w:pStyle w:val="10"/>
              <w:jc w:val="center"/>
              <w:rPr>
                <w:rFonts w:hint="eastAsia" w:asciiTheme="majorEastAsia" w:hAnsiTheme="majorEastAsia" w:eastAsiaTheme="majorEastAsia" w:cstheme="majorEastAsia"/>
                <w:sz w:val="24"/>
                <w:szCs w:val="24"/>
                <w:lang w:eastAsia="zh-CN"/>
              </w:rPr>
            </w:pPr>
          </w:p>
          <w:p w14:paraId="194195ED">
            <w:pPr>
              <w:pStyle w:val="10"/>
              <w:jc w:val="center"/>
              <w:rPr>
                <w:rFonts w:hint="eastAsia" w:asciiTheme="majorEastAsia" w:hAnsiTheme="majorEastAsia" w:eastAsiaTheme="majorEastAsia" w:cstheme="majorEastAsia"/>
                <w:sz w:val="24"/>
                <w:szCs w:val="24"/>
                <w:lang w:eastAsia="zh-CN"/>
              </w:rPr>
            </w:pPr>
          </w:p>
          <w:p w14:paraId="27678677">
            <w:pPr>
              <w:pStyle w:val="10"/>
              <w:jc w:val="center"/>
              <w:rPr>
                <w:rFonts w:hint="eastAsia" w:asciiTheme="majorEastAsia" w:hAnsiTheme="majorEastAsia" w:eastAsiaTheme="majorEastAsia" w:cstheme="majorEastAsia"/>
                <w:sz w:val="24"/>
                <w:szCs w:val="24"/>
                <w:lang w:eastAsia="zh-CN"/>
              </w:rPr>
            </w:pPr>
          </w:p>
          <w:p w14:paraId="61FA7E02">
            <w:pPr>
              <w:pStyle w:val="10"/>
              <w:jc w:val="center"/>
              <w:rPr>
                <w:rFonts w:hint="eastAsia" w:asciiTheme="majorEastAsia" w:hAnsiTheme="majorEastAsia" w:eastAsiaTheme="majorEastAsia" w:cstheme="majorEastAsia"/>
                <w:sz w:val="24"/>
                <w:szCs w:val="24"/>
                <w:lang w:eastAsia="zh-CN"/>
              </w:rPr>
            </w:pPr>
          </w:p>
          <w:p w14:paraId="379FC15A">
            <w:pPr>
              <w:pStyle w:val="10"/>
              <w:jc w:val="center"/>
              <w:rPr>
                <w:rFonts w:hint="eastAsia" w:asciiTheme="majorEastAsia" w:hAnsiTheme="majorEastAsia" w:eastAsiaTheme="majorEastAsia" w:cstheme="majorEastAsia"/>
                <w:sz w:val="24"/>
                <w:szCs w:val="24"/>
                <w:lang w:eastAsia="zh-CN"/>
              </w:rPr>
            </w:pPr>
          </w:p>
          <w:p w14:paraId="4E27B093">
            <w:pPr>
              <w:pStyle w:val="10"/>
              <w:jc w:val="center"/>
              <w:rPr>
                <w:rFonts w:hint="eastAsia" w:asciiTheme="majorEastAsia" w:hAnsiTheme="majorEastAsia" w:eastAsiaTheme="majorEastAsia" w:cstheme="majorEastAsia"/>
                <w:sz w:val="24"/>
                <w:szCs w:val="24"/>
                <w:lang w:eastAsia="zh-CN"/>
              </w:rPr>
            </w:pPr>
          </w:p>
          <w:p w14:paraId="4D3EA6FA">
            <w:pPr>
              <w:pStyle w:val="10"/>
              <w:jc w:val="center"/>
              <w:rPr>
                <w:rFonts w:hint="eastAsia" w:asciiTheme="majorEastAsia" w:hAnsiTheme="majorEastAsia" w:eastAsiaTheme="majorEastAsia" w:cstheme="majorEastAsia"/>
                <w:sz w:val="24"/>
                <w:szCs w:val="24"/>
                <w:lang w:eastAsia="zh-CN"/>
              </w:rPr>
            </w:pPr>
          </w:p>
          <w:p w14:paraId="364B68B6">
            <w:pPr>
              <w:pStyle w:val="10"/>
              <w:jc w:val="center"/>
              <w:rPr>
                <w:rFonts w:hint="eastAsia" w:asciiTheme="majorEastAsia" w:hAnsiTheme="majorEastAsia" w:eastAsiaTheme="majorEastAsia" w:cstheme="majorEastAsia"/>
                <w:sz w:val="24"/>
                <w:szCs w:val="24"/>
                <w:lang w:eastAsia="zh-CN"/>
              </w:rPr>
            </w:pPr>
          </w:p>
          <w:p w14:paraId="3FFC440E">
            <w:pPr>
              <w:pStyle w:val="10"/>
              <w:jc w:val="center"/>
              <w:rPr>
                <w:rFonts w:hint="eastAsia" w:asciiTheme="majorEastAsia" w:hAnsiTheme="majorEastAsia" w:eastAsiaTheme="majorEastAsia" w:cstheme="majorEastAsia"/>
                <w:sz w:val="24"/>
                <w:szCs w:val="24"/>
                <w:lang w:eastAsia="zh-CN"/>
              </w:rPr>
            </w:pPr>
          </w:p>
          <w:p w14:paraId="2A186AFC">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26</w:t>
            </w:r>
          </w:p>
        </w:tc>
        <w:tc>
          <w:tcPr>
            <w:tcW w:w="2858" w:type="dxa"/>
            <w:vAlign w:val="center"/>
          </w:tcPr>
          <w:p w14:paraId="7CE5F6A6">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县内客运业户开业、增项经营许可</w:t>
            </w:r>
          </w:p>
        </w:tc>
        <w:tc>
          <w:tcPr>
            <w:tcW w:w="1749" w:type="dxa"/>
            <w:vAlign w:val="center"/>
          </w:tcPr>
          <w:p w14:paraId="13101AD3">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行政许可</w:t>
            </w:r>
          </w:p>
          <w:p w14:paraId="1B5A3342">
            <w:pPr>
              <w:pStyle w:val="10"/>
              <w:jc w:val="center"/>
              <w:rPr>
                <w:rFonts w:hint="eastAsia" w:asciiTheme="majorEastAsia" w:hAnsiTheme="majorEastAsia" w:eastAsiaTheme="majorEastAsia" w:cstheme="majorEastAsia"/>
                <w:color w:val="333333"/>
                <w:sz w:val="24"/>
                <w:szCs w:val="24"/>
                <w:shd w:val="clear" w:color="auto" w:fill="FFFFFF"/>
              </w:rPr>
            </w:pPr>
          </w:p>
        </w:tc>
        <w:tc>
          <w:tcPr>
            <w:tcW w:w="4990" w:type="dxa"/>
          </w:tcPr>
          <w:p w14:paraId="123041CE">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《中华人民共和国道路运输条例》第十条　</w:t>
            </w:r>
            <w:r>
              <w:rPr>
                <w:rFonts w:hint="eastAsia" w:asciiTheme="majorEastAsia" w:hAnsiTheme="majorEastAsia" w:eastAsiaTheme="majorEastAsia" w:cstheme="majorEastAsia"/>
                <w:i w:val="0"/>
                <w:caps w:val="0"/>
                <w:color w:val="666666"/>
                <w:spacing w:val="0"/>
                <w:sz w:val="24"/>
                <w:szCs w:val="24"/>
                <w:shd w:val="clear" w:fill="FFFFFF"/>
              </w:rPr>
              <w:t>申请从事客运经营的，应当依法向市场监督管理部门办理有关登记手续后，按照下列规定提出申请并提交符合本条例第八条规定条件的相关材料： （一）从事县级行政区域内和毗邻县行政区域间客运经营的，向所在地县级人民政府交通运输主管部门提出申请； （二）从事省际、市际、县际（除毗邻县行政区域间外）客运经营的，向所在地设区的市级人民政府交通运输主管部门提出申请； （三）在直辖市申请从事客运经营的，向所在地直辖市人民政府确定的交通运输主管部门提出申请。 依照前款规定收到申请的交通运输主管部门，应当自受理申请之日起20日内审查完毕，作出许可或者不予许可的决定。予以许可的，向申请人颁发道路运输经营许可证，并向申请人投入运输的车辆配发车辆营运证；不予许可的，应当书面通知申请人并说明理由。 对从事省际和市际客运经营的申请，收到申请的交通运输主管部门依照本条第二款规定颁发道路运输经营许可证前，应当与运输线路目的地的相应交通运输主管部门协商，协商不成的，应当按程序报省、自治区、直辖市人民政府交通运输主管部门协商决定。对从事设区的市内毗邻县客运经营的申请，有关交通运输主管部门应当进行协商，协商不成的，报所在地市级人民政府交通运输主管部门决定。</w:t>
            </w:r>
          </w:p>
        </w:tc>
        <w:tc>
          <w:tcPr>
            <w:tcW w:w="986" w:type="dxa"/>
            <w:vAlign w:val="center"/>
          </w:tcPr>
          <w:p w14:paraId="3A399058">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6F2482E1">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1F262E40">
            <w:pPr>
              <w:pStyle w:val="10"/>
              <w:jc w:val="center"/>
              <w:rPr>
                <w:rFonts w:hint="eastAsia" w:asciiTheme="majorEastAsia" w:hAnsiTheme="majorEastAsia" w:eastAsiaTheme="majorEastAsia" w:cstheme="majorEastAsia"/>
                <w:sz w:val="24"/>
                <w:szCs w:val="24"/>
              </w:rPr>
            </w:pPr>
          </w:p>
        </w:tc>
      </w:tr>
      <w:tr w14:paraId="454B84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766331D4">
            <w:pPr>
              <w:pStyle w:val="10"/>
              <w:jc w:val="center"/>
              <w:rPr>
                <w:rFonts w:hint="eastAsia" w:asciiTheme="majorEastAsia" w:hAnsiTheme="majorEastAsia" w:eastAsiaTheme="majorEastAsia" w:cstheme="majorEastAsia"/>
                <w:sz w:val="24"/>
                <w:szCs w:val="24"/>
                <w:lang w:eastAsia="zh-CN"/>
              </w:rPr>
            </w:pPr>
          </w:p>
          <w:p w14:paraId="5A7AAEB5">
            <w:pPr>
              <w:pStyle w:val="10"/>
              <w:jc w:val="center"/>
              <w:rPr>
                <w:rFonts w:hint="eastAsia" w:asciiTheme="majorEastAsia" w:hAnsiTheme="majorEastAsia" w:eastAsiaTheme="majorEastAsia" w:cstheme="majorEastAsia"/>
                <w:sz w:val="24"/>
                <w:szCs w:val="24"/>
                <w:lang w:eastAsia="zh-CN"/>
              </w:rPr>
            </w:pPr>
          </w:p>
          <w:p w14:paraId="155F65E2">
            <w:pPr>
              <w:pStyle w:val="10"/>
              <w:jc w:val="center"/>
              <w:rPr>
                <w:rFonts w:hint="eastAsia" w:asciiTheme="majorEastAsia" w:hAnsiTheme="majorEastAsia" w:eastAsiaTheme="majorEastAsia" w:cstheme="majorEastAsia"/>
                <w:sz w:val="24"/>
                <w:szCs w:val="24"/>
                <w:lang w:eastAsia="zh-CN"/>
              </w:rPr>
            </w:pPr>
          </w:p>
          <w:p w14:paraId="2548DBC8">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27</w:t>
            </w:r>
          </w:p>
        </w:tc>
        <w:tc>
          <w:tcPr>
            <w:tcW w:w="2858" w:type="dxa"/>
            <w:vAlign w:val="center"/>
          </w:tcPr>
          <w:p w14:paraId="178CE739">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渔业船舶及船用产品检验</w:t>
            </w:r>
          </w:p>
        </w:tc>
        <w:tc>
          <w:tcPr>
            <w:tcW w:w="1749" w:type="dxa"/>
            <w:vAlign w:val="center"/>
          </w:tcPr>
          <w:p w14:paraId="60CA60A7">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行政许可</w:t>
            </w:r>
          </w:p>
          <w:p w14:paraId="7E4727EF">
            <w:pPr>
              <w:pStyle w:val="10"/>
              <w:jc w:val="center"/>
              <w:rPr>
                <w:rFonts w:hint="eastAsia" w:asciiTheme="majorEastAsia" w:hAnsiTheme="majorEastAsia" w:eastAsiaTheme="majorEastAsia" w:cstheme="majorEastAsia"/>
                <w:color w:val="333333"/>
                <w:sz w:val="24"/>
                <w:szCs w:val="24"/>
                <w:shd w:val="clear" w:color="auto" w:fill="FFFFFF"/>
              </w:rPr>
            </w:pPr>
          </w:p>
        </w:tc>
        <w:tc>
          <w:tcPr>
            <w:tcW w:w="4990" w:type="dxa"/>
          </w:tcPr>
          <w:p w14:paraId="57A72477">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渔业法》第二十六条制造、更新改造、购置、进口的从事捕捞作业的船舶必须经渔业船舶检验部门检验合格后，方可下水作业。具体管理办法由国务院规定。《中华人民共和国渔业船舶检验条例》第三条 地方渔业船舶检验机构依照本条例规定，负责有关渔业船舶检验工作。第四条 国家对渔业船舶实行强制检验制度。强制检验分为初次检验、营运检验和临时检验。</w:t>
            </w:r>
          </w:p>
        </w:tc>
        <w:tc>
          <w:tcPr>
            <w:tcW w:w="986" w:type="dxa"/>
            <w:vAlign w:val="center"/>
          </w:tcPr>
          <w:p w14:paraId="1204B819">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5E619964">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0656A63E">
            <w:pPr>
              <w:pStyle w:val="10"/>
              <w:jc w:val="center"/>
              <w:rPr>
                <w:rFonts w:hint="eastAsia" w:asciiTheme="majorEastAsia" w:hAnsiTheme="majorEastAsia" w:eastAsiaTheme="majorEastAsia" w:cstheme="majorEastAsia"/>
                <w:sz w:val="24"/>
                <w:szCs w:val="24"/>
              </w:rPr>
            </w:pPr>
          </w:p>
        </w:tc>
      </w:tr>
      <w:tr w14:paraId="7501CD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16A79471">
            <w:pPr>
              <w:pStyle w:val="10"/>
              <w:jc w:val="center"/>
              <w:rPr>
                <w:rFonts w:hint="eastAsia" w:asciiTheme="majorEastAsia" w:hAnsiTheme="majorEastAsia" w:eastAsiaTheme="majorEastAsia" w:cstheme="majorEastAsia"/>
                <w:sz w:val="24"/>
                <w:szCs w:val="24"/>
                <w:lang w:eastAsia="zh-CN"/>
              </w:rPr>
            </w:pPr>
          </w:p>
          <w:p w14:paraId="1F2DDA48">
            <w:pPr>
              <w:pStyle w:val="10"/>
              <w:jc w:val="center"/>
              <w:rPr>
                <w:rFonts w:hint="eastAsia" w:asciiTheme="majorEastAsia" w:hAnsiTheme="majorEastAsia" w:eastAsiaTheme="majorEastAsia" w:cstheme="majorEastAsia"/>
                <w:sz w:val="24"/>
                <w:szCs w:val="24"/>
                <w:lang w:eastAsia="zh-CN"/>
              </w:rPr>
            </w:pPr>
          </w:p>
          <w:p w14:paraId="7E365236">
            <w:pPr>
              <w:pStyle w:val="10"/>
              <w:jc w:val="center"/>
              <w:rPr>
                <w:rFonts w:hint="eastAsia" w:asciiTheme="majorEastAsia" w:hAnsiTheme="majorEastAsia" w:eastAsiaTheme="majorEastAsia" w:cstheme="majorEastAsia"/>
                <w:sz w:val="24"/>
                <w:szCs w:val="24"/>
                <w:lang w:eastAsia="zh-CN"/>
              </w:rPr>
            </w:pPr>
          </w:p>
          <w:p w14:paraId="43252552">
            <w:pPr>
              <w:pStyle w:val="10"/>
              <w:jc w:val="center"/>
              <w:rPr>
                <w:rFonts w:hint="eastAsia" w:asciiTheme="majorEastAsia" w:hAnsiTheme="majorEastAsia" w:eastAsiaTheme="majorEastAsia" w:cstheme="majorEastAsia"/>
                <w:sz w:val="24"/>
                <w:szCs w:val="24"/>
                <w:lang w:eastAsia="zh-CN"/>
              </w:rPr>
            </w:pPr>
          </w:p>
          <w:p w14:paraId="08DFBA13">
            <w:pPr>
              <w:pStyle w:val="10"/>
              <w:jc w:val="center"/>
              <w:rPr>
                <w:rFonts w:hint="eastAsia" w:asciiTheme="majorEastAsia" w:hAnsiTheme="majorEastAsia" w:eastAsiaTheme="majorEastAsia" w:cstheme="majorEastAsia"/>
                <w:sz w:val="24"/>
                <w:szCs w:val="24"/>
                <w:lang w:eastAsia="zh-CN"/>
              </w:rPr>
            </w:pPr>
          </w:p>
          <w:p w14:paraId="60B334BB">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28</w:t>
            </w:r>
          </w:p>
        </w:tc>
        <w:tc>
          <w:tcPr>
            <w:tcW w:w="2858" w:type="dxa"/>
            <w:vAlign w:val="center"/>
          </w:tcPr>
          <w:p w14:paraId="4BD1C7FA">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远洋渔业船舶检验和渔业船舶船用产品认可</w:t>
            </w:r>
          </w:p>
        </w:tc>
        <w:tc>
          <w:tcPr>
            <w:tcW w:w="1749" w:type="dxa"/>
            <w:vAlign w:val="center"/>
          </w:tcPr>
          <w:p w14:paraId="2E05C6DF">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3E4C316C">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rPr>
              <w:t>《中华人民共和国渔业船舶检验条例》第四条“国家对渔业船舶实行强制检验制度。强制检验分为初次检验、营运检验和临时检验。”第七条：“下列渔业船舶的所有者或者经营者应当申报初次检验第八条：“制造、改造的渔业船舶，其设计图纸、技术文件应当经渔业船舶检验机构审查批准，并在开工制造、改造前申报初次检验” 第九条：“用于制造、改造渔业船舶的有关航行、作业和人身财产安全以及防止污染环境的重要设备、部件和材料，在使用前应当经渔业船舶检验机构检验，检验合格的方可使用。</w:t>
            </w:r>
          </w:p>
        </w:tc>
        <w:tc>
          <w:tcPr>
            <w:tcW w:w="986" w:type="dxa"/>
            <w:vAlign w:val="center"/>
          </w:tcPr>
          <w:p w14:paraId="03B8EAB1">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42BB8841">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6C279492">
            <w:pPr>
              <w:pStyle w:val="10"/>
              <w:jc w:val="center"/>
              <w:rPr>
                <w:rFonts w:hint="eastAsia" w:asciiTheme="majorEastAsia" w:hAnsiTheme="majorEastAsia" w:eastAsiaTheme="majorEastAsia" w:cstheme="majorEastAsia"/>
                <w:sz w:val="24"/>
                <w:szCs w:val="24"/>
              </w:rPr>
            </w:pPr>
          </w:p>
        </w:tc>
      </w:tr>
      <w:tr w14:paraId="7D0284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68" w:hRule="atLeast"/>
        </w:trPr>
        <w:tc>
          <w:tcPr>
            <w:tcW w:w="874" w:type="dxa"/>
            <w:vAlign w:val="center"/>
          </w:tcPr>
          <w:p w14:paraId="2AE322B1">
            <w:pPr>
              <w:pStyle w:val="10"/>
              <w:jc w:val="center"/>
              <w:rPr>
                <w:rFonts w:hint="eastAsia" w:asciiTheme="majorEastAsia" w:hAnsiTheme="majorEastAsia" w:eastAsiaTheme="majorEastAsia" w:cstheme="majorEastAsia"/>
                <w:sz w:val="24"/>
                <w:szCs w:val="24"/>
                <w:lang w:eastAsia="zh-CN"/>
              </w:rPr>
            </w:pPr>
          </w:p>
          <w:p w14:paraId="5407D6F6">
            <w:pPr>
              <w:pStyle w:val="10"/>
              <w:jc w:val="center"/>
              <w:rPr>
                <w:rFonts w:hint="eastAsia" w:asciiTheme="majorEastAsia" w:hAnsiTheme="majorEastAsia" w:eastAsiaTheme="majorEastAsia" w:cstheme="majorEastAsia"/>
                <w:sz w:val="24"/>
                <w:szCs w:val="24"/>
                <w:lang w:eastAsia="zh-CN"/>
              </w:rPr>
            </w:pPr>
          </w:p>
          <w:p w14:paraId="03113323">
            <w:pPr>
              <w:pStyle w:val="10"/>
              <w:jc w:val="center"/>
              <w:rPr>
                <w:rFonts w:hint="eastAsia" w:asciiTheme="majorEastAsia" w:hAnsiTheme="majorEastAsia" w:eastAsiaTheme="majorEastAsia" w:cstheme="majorEastAsia"/>
                <w:sz w:val="24"/>
                <w:szCs w:val="24"/>
                <w:lang w:eastAsia="zh-CN"/>
              </w:rPr>
            </w:pPr>
          </w:p>
          <w:p w14:paraId="219F465C">
            <w:pPr>
              <w:pStyle w:val="10"/>
              <w:jc w:val="center"/>
              <w:rPr>
                <w:rFonts w:hint="eastAsia" w:asciiTheme="majorEastAsia" w:hAnsiTheme="majorEastAsia" w:eastAsiaTheme="majorEastAsia" w:cstheme="majorEastAsia"/>
                <w:sz w:val="24"/>
                <w:szCs w:val="24"/>
                <w:lang w:eastAsia="zh-CN"/>
              </w:rPr>
            </w:pPr>
          </w:p>
          <w:p w14:paraId="3C0BD99E">
            <w:pPr>
              <w:pStyle w:val="10"/>
              <w:jc w:val="center"/>
              <w:rPr>
                <w:rFonts w:hint="eastAsia" w:asciiTheme="majorEastAsia" w:hAnsiTheme="majorEastAsia" w:eastAsiaTheme="majorEastAsia" w:cstheme="majorEastAsia"/>
                <w:sz w:val="24"/>
                <w:szCs w:val="24"/>
                <w:lang w:eastAsia="zh-CN"/>
              </w:rPr>
            </w:pPr>
          </w:p>
          <w:p w14:paraId="4E2B8AD7">
            <w:pPr>
              <w:pStyle w:val="10"/>
              <w:jc w:val="center"/>
              <w:rPr>
                <w:rFonts w:hint="eastAsia" w:asciiTheme="majorEastAsia" w:hAnsiTheme="majorEastAsia" w:eastAsiaTheme="majorEastAsia" w:cstheme="majorEastAsia"/>
                <w:sz w:val="24"/>
                <w:szCs w:val="24"/>
                <w:lang w:eastAsia="zh-CN"/>
              </w:rPr>
            </w:pPr>
          </w:p>
          <w:p w14:paraId="66131B5D">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29</w:t>
            </w:r>
          </w:p>
        </w:tc>
        <w:tc>
          <w:tcPr>
            <w:tcW w:w="2858" w:type="dxa"/>
            <w:vAlign w:val="center"/>
          </w:tcPr>
          <w:p w14:paraId="618AC0AD">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城市公共汽（电）车客运经营许可</w:t>
            </w:r>
          </w:p>
          <w:p w14:paraId="131E8BA1">
            <w:pPr>
              <w:pStyle w:val="10"/>
              <w:jc w:val="center"/>
              <w:rPr>
                <w:rFonts w:hint="eastAsia" w:asciiTheme="majorEastAsia" w:hAnsiTheme="majorEastAsia" w:eastAsiaTheme="majorEastAsia" w:cstheme="majorEastAsia"/>
                <w:color w:val="333333"/>
                <w:sz w:val="24"/>
                <w:szCs w:val="24"/>
                <w:shd w:val="clear" w:color="auto" w:fill="FFFFFF"/>
              </w:rPr>
            </w:pPr>
          </w:p>
        </w:tc>
        <w:tc>
          <w:tcPr>
            <w:tcW w:w="1749" w:type="dxa"/>
            <w:vAlign w:val="center"/>
          </w:tcPr>
          <w:p w14:paraId="440EAC2D">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34CE184F">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《山西省城市公共客运条例》第十四条 申请从事城市公共汽（电）车客运经营的，应当向当地城市客运管理机构提供下列材料：（一）书面申请（二）企业法人资格证明； （三）拟投入车辆、场站设施的资金来源证明； （四）运营方案和可行性报告； （五）载明服务质量、安全应急保障措施、票制票价、社会责任等内容的承诺书； （六）法律、法规规定的其他材料。 城市客运管理机构收到前款规定的申请材料后，交由交通运输主管部门报本级人民政府审批。予以批准的，由城市客运管理机构颁发经营许可证，配发车辆营运证；不予批准的，由城市客运管理机构书面告知申请人，并说明理由。</w:t>
            </w:r>
          </w:p>
        </w:tc>
        <w:tc>
          <w:tcPr>
            <w:tcW w:w="986" w:type="dxa"/>
            <w:vAlign w:val="center"/>
          </w:tcPr>
          <w:p w14:paraId="122B8B48">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4F0462EB">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21C5B9F8">
            <w:pPr>
              <w:pStyle w:val="10"/>
              <w:jc w:val="center"/>
              <w:rPr>
                <w:rFonts w:hint="eastAsia" w:asciiTheme="majorEastAsia" w:hAnsiTheme="majorEastAsia" w:eastAsiaTheme="majorEastAsia" w:cstheme="majorEastAsia"/>
                <w:sz w:val="24"/>
                <w:szCs w:val="24"/>
              </w:rPr>
            </w:pPr>
          </w:p>
        </w:tc>
      </w:tr>
      <w:tr w14:paraId="4BA663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41BB2A6C">
            <w:pPr>
              <w:pStyle w:val="10"/>
              <w:jc w:val="center"/>
              <w:rPr>
                <w:rFonts w:hint="eastAsia" w:asciiTheme="majorEastAsia" w:hAnsiTheme="majorEastAsia" w:eastAsiaTheme="majorEastAsia" w:cstheme="majorEastAsia"/>
                <w:sz w:val="24"/>
                <w:szCs w:val="24"/>
                <w:lang w:eastAsia="zh-CN"/>
              </w:rPr>
            </w:pPr>
          </w:p>
          <w:p w14:paraId="3CD8CA52">
            <w:pPr>
              <w:pStyle w:val="10"/>
              <w:jc w:val="center"/>
              <w:rPr>
                <w:rFonts w:hint="eastAsia" w:asciiTheme="majorEastAsia" w:hAnsiTheme="majorEastAsia" w:eastAsiaTheme="majorEastAsia" w:cstheme="majorEastAsia"/>
                <w:sz w:val="24"/>
                <w:szCs w:val="24"/>
                <w:lang w:eastAsia="zh-CN"/>
              </w:rPr>
            </w:pPr>
          </w:p>
          <w:p w14:paraId="4200BFA8">
            <w:pPr>
              <w:pStyle w:val="10"/>
              <w:jc w:val="center"/>
              <w:rPr>
                <w:rFonts w:hint="eastAsia" w:asciiTheme="majorEastAsia" w:hAnsiTheme="majorEastAsia" w:eastAsiaTheme="majorEastAsia" w:cstheme="majorEastAsia"/>
                <w:sz w:val="24"/>
                <w:szCs w:val="24"/>
                <w:lang w:eastAsia="zh-CN"/>
              </w:rPr>
            </w:pPr>
          </w:p>
          <w:p w14:paraId="63E43572">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30</w:t>
            </w:r>
          </w:p>
        </w:tc>
        <w:tc>
          <w:tcPr>
            <w:tcW w:w="2858" w:type="dxa"/>
            <w:vAlign w:val="center"/>
          </w:tcPr>
          <w:p w14:paraId="0C93140D">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船舶文书签注（《航海（行）日志》《轮机日志》《车钟记录簿》《垃圾记录簿》《货物记录簿》《油类记录簿》《货物系固手册》）</w:t>
            </w:r>
          </w:p>
        </w:tc>
        <w:tc>
          <w:tcPr>
            <w:tcW w:w="1749" w:type="dxa"/>
            <w:vAlign w:val="center"/>
          </w:tcPr>
          <w:p w14:paraId="0CAF6519">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其他权力</w:t>
            </w:r>
          </w:p>
          <w:p w14:paraId="1F95D64F">
            <w:pPr>
              <w:pStyle w:val="10"/>
              <w:jc w:val="center"/>
              <w:rPr>
                <w:rFonts w:hint="eastAsia" w:asciiTheme="majorEastAsia" w:hAnsiTheme="majorEastAsia" w:eastAsiaTheme="majorEastAsia" w:cstheme="majorEastAsia"/>
                <w:color w:val="333333"/>
                <w:sz w:val="24"/>
                <w:szCs w:val="24"/>
                <w:shd w:val="clear" w:color="auto" w:fill="FFFFFF"/>
              </w:rPr>
            </w:pPr>
          </w:p>
        </w:tc>
        <w:tc>
          <w:tcPr>
            <w:tcW w:w="4990" w:type="dxa"/>
          </w:tcPr>
          <w:p w14:paraId="4DACE79F">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水污染防治法实施细则》第二十六条规定：在内河航行的船舶，必须持有海事管理机构规定的防污文书或者记录文书。在内河航行的150总吨以上的油轮和400总吨以上的非油轮，必须持有油类记录本。《中华人民共和国内河交通安全管理条例》（国务院令第355号）第六条规定：船舶具备下列条件，方可航行：（一）经海事管理机构认可的船舶检验机构依法检验并持有合格的船舶检验证书；（二）经海事管理机构依法登记并持有船舶登记证书；（三）配备符合国务院交通主管部门规定的船员；（四）配备必要的航行资料。</w:t>
            </w:r>
          </w:p>
        </w:tc>
        <w:tc>
          <w:tcPr>
            <w:tcW w:w="986" w:type="dxa"/>
            <w:vAlign w:val="center"/>
          </w:tcPr>
          <w:p w14:paraId="2EA8062C">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1FD3566D">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0C5DBA91">
            <w:pPr>
              <w:pStyle w:val="10"/>
              <w:jc w:val="center"/>
              <w:rPr>
                <w:rFonts w:hint="eastAsia" w:asciiTheme="majorEastAsia" w:hAnsiTheme="majorEastAsia" w:eastAsiaTheme="majorEastAsia" w:cstheme="majorEastAsia"/>
                <w:sz w:val="24"/>
                <w:szCs w:val="24"/>
              </w:rPr>
            </w:pPr>
          </w:p>
        </w:tc>
      </w:tr>
      <w:tr w14:paraId="4D49B6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204C5A2E">
            <w:pPr>
              <w:pStyle w:val="10"/>
              <w:jc w:val="center"/>
              <w:rPr>
                <w:rFonts w:hint="eastAsia" w:asciiTheme="majorEastAsia" w:hAnsiTheme="majorEastAsia" w:eastAsiaTheme="majorEastAsia" w:cstheme="majorEastAsia"/>
                <w:sz w:val="24"/>
                <w:szCs w:val="24"/>
                <w:lang w:eastAsia="zh-CN"/>
              </w:rPr>
            </w:pPr>
          </w:p>
          <w:p w14:paraId="1C713AA0">
            <w:pPr>
              <w:pStyle w:val="10"/>
              <w:jc w:val="center"/>
              <w:rPr>
                <w:rFonts w:hint="eastAsia" w:asciiTheme="majorEastAsia" w:hAnsiTheme="majorEastAsia" w:eastAsiaTheme="majorEastAsia" w:cstheme="majorEastAsia"/>
                <w:sz w:val="24"/>
                <w:szCs w:val="24"/>
                <w:lang w:eastAsia="zh-CN"/>
              </w:rPr>
            </w:pPr>
          </w:p>
          <w:p w14:paraId="4872D097">
            <w:pPr>
              <w:pStyle w:val="10"/>
              <w:jc w:val="center"/>
              <w:rPr>
                <w:rFonts w:hint="eastAsia" w:asciiTheme="majorEastAsia" w:hAnsiTheme="majorEastAsia" w:eastAsiaTheme="majorEastAsia" w:cstheme="majorEastAsia"/>
                <w:sz w:val="24"/>
                <w:szCs w:val="24"/>
                <w:lang w:eastAsia="zh-CN"/>
              </w:rPr>
            </w:pPr>
          </w:p>
          <w:p w14:paraId="5D4181E6">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31</w:t>
            </w:r>
          </w:p>
        </w:tc>
        <w:tc>
          <w:tcPr>
            <w:tcW w:w="2858" w:type="dxa"/>
            <w:vAlign w:val="center"/>
          </w:tcPr>
          <w:p w14:paraId="6D4D44B1">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船舶载运固体散装货物（A组和C组）的报告（船舶和货物托运人）</w:t>
            </w:r>
          </w:p>
        </w:tc>
        <w:tc>
          <w:tcPr>
            <w:tcW w:w="1749" w:type="dxa"/>
            <w:vAlign w:val="center"/>
          </w:tcPr>
          <w:p w14:paraId="07C0F628">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rPr>
              <w:t>其他权力</w:t>
            </w:r>
          </w:p>
        </w:tc>
        <w:tc>
          <w:tcPr>
            <w:tcW w:w="4990" w:type="dxa"/>
          </w:tcPr>
          <w:p w14:paraId="27991BEF">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国际海运固体散装货物规则》第一条固体散装货物运输的申报。《国际海运固体散装货物规则》第二条对船舶载运A组（易流态化的）和C组（既不易流态化又不具有化学危险性的）固体散装货物按照本通知要求办理船舶载运固体散装货物报告和固体散装货物安全适运报告工作。</w:t>
            </w:r>
          </w:p>
        </w:tc>
        <w:tc>
          <w:tcPr>
            <w:tcW w:w="986" w:type="dxa"/>
            <w:vAlign w:val="center"/>
          </w:tcPr>
          <w:p w14:paraId="7FAD1210">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02DEC838">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093337F8">
            <w:pPr>
              <w:pStyle w:val="10"/>
              <w:jc w:val="center"/>
              <w:rPr>
                <w:rFonts w:hint="eastAsia" w:asciiTheme="majorEastAsia" w:hAnsiTheme="majorEastAsia" w:eastAsiaTheme="majorEastAsia" w:cstheme="majorEastAsia"/>
                <w:sz w:val="24"/>
                <w:szCs w:val="24"/>
              </w:rPr>
            </w:pPr>
          </w:p>
        </w:tc>
      </w:tr>
      <w:tr w14:paraId="310CF8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1050ACBA">
            <w:pPr>
              <w:pStyle w:val="10"/>
              <w:jc w:val="center"/>
              <w:rPr>
                <w:rFonts w:hint="eastAsia" w:asciiTheme="majorEastAsia" w:hAnsiTheme="majorEastAsia" w:eastAsiaTheme="majorEastAsia" w:cstheme="majorEastAsia"/>
                <w:sz w:val="24"/>
                <w:szCs w:val="24"/>
                <w:lang w:eastAsia="zh-CN"/>
              </w:rPr>
            </w:pPr>
          </w:p>
          <w:p w14:paraId="1C2D927A">
            <w:pPr>
              <w:pStyle w:val="10"/>
              <w:jc w:val="center"/>
              <w:rPr>
                <w:rFonts w:hint="eastAsia" w:asciiTheme="majorEastAsia" w:hAnsiTheme="majorEastAsia" w:eastAsiaTheme="majorEastAsia" w:cstheme="majorEastAsia"/>
                <w:sz w:val="24"/>
                <w:szCs w:val="24"/>
                <w:lang w:eastAsia="zh-CN"/>
              </w:rPr>
            </w:pPr>
          </w:p>
          <w:p w14:paraId="2E0826C5">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32</w:t>
            </w:r>
          </w:p>
        </w:tc>
        <w:tc>
          <w:tcPr>
            <w:tcW w:w="2858" w:type="dxa"/>
            <w:vAlign w:val="center"/>
          </w:tcPr>
          <w:p w14:paraId="4985F3ED">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船舶防污染作业报告</w:t>
            </w:r>
          </w:p>
        </w:tc>
        <w:tc>
          <w:tcPr>
            <w:tcW w:w="1749" w:type="dxa"/>
            <w:vAlign w:val="center"/>
          </w:tcPr>
          <w:p w14:paraId="2ABF7ACF">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其他权力</w:t>
            </w:r>
          </w:p>
        </w:tc>
        <w:tc>
          <w:tcPr>
            <w:tcW w:w="4990" w:type="dxa"/>
          </w:tcPr>
          <w:p w14:paraId="4C09E222">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《中华人民共和国海洋环境保护法》第七十条船舶及有关作业活动应当遵守有关法律法规和标准，采取有效措施，防止造成海洋环境污染。海事行政主管部门应当加强对船舶及有关作业活动的监督管理。</w:t>
            </w:r>
          </w:p>
        </w:tc>
        <w:tc>
          <w:tcPr>
            <w:tcW w:w="986" w:type="dxa"/>
            <w:vAlign w:val="center"/>
          </w:tcPr>
          <w:p w14:paraId="67AC4EE8">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1C1602DA">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34BB0D15">
            <w:pPr>
              <w:pStyle w:val="10"/>
              <w:jc w:val="center"/>
              <w:rPr>
                <w:rFonts w:hint="eastAsia" w:asciiTheme="majorEastAsia" w:hAnsiTheme="majorEastAsia" w:eastAsiaTheme="majorEastAsia" w:cstheme="majorEastAsia"/>
                <w:sz w:val="24"/>
                <w:szCs w:val="24"/>
              </w:rPr>
            </w:pPr>
          </w:p>
        </w:tc>
      </w:tr>
      <w:tr w14:paraId="505049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5FE0C693">
            <w:pPr>
              <w:pStyle w:val="10"/>
              <w:jc w:val="center"/>
              <w:rPr>
                <w:rFonts w:hint="eastAsia" w:asciiTheme="majorEastAsia" w:hAnsiTheme="majorEastAsia" w:eastAsiaTheme="majorEastAsia" w:cstheme="majorEastAsia"/>
                <w:sz w:val="24"/>
                <w:szCs w:val="24"/>
                <w:lang w:eastAsia="zh-CN"/>
              </w:rPr>
            </w:pPr>
          </w:p>
          <w:p w14:paraId="3240FD1D">
            <w:pPr>
              <w:pStyle w:val="10"/>
              <w:jc w:val="center"/>
              <w:rPr>
                <w:rFonts w:hint="eastAsia" w:asciiTheme="majorEastAsia" w:hAnsiTheme="majorEastAsia" w:eastAsiaTheme="majorEastAsia" w:cstheme="majorEastAsia"/>
                <w:sz w:val="24"/>
                <w:szCs w:val="24"/>
                <w:lang w:eastAsia="zh-CN"/>
              </w:rPr>
            </w:pPr>
          </w:p>
          <w:p w14:paraId="2FEF9659">
            <w:pPr>
              <w:pStyle w:val="10"/>
              <w:jc w:val="center"/>
              <w:rPr>
                <w:rFonts w:hint="eastAsia" w:asciiTheme="majorEastAsia" w:hAnsiTheme="majorEastAsia" w:eastAsiaTheme="majorEastAsia" w:cstheme="majorEastAsia"/>
                <w:sz w:val="24"/>
                <w:szCs w:val="24"/>
                <w:lang w:eastAsia="zh-CN"/>
              </w:rPr>
            </w:pPr>
          </w:p>
          <w:p w14:paraId="51815738">
            <w:pPr>
              <w:pStyle w:val="10"/>
              <w:jc w:val="center"/>
              <w:rPr>
                <w:rFonts w:hint="eastAsia" w:asciiTheme="majorEastAsia" w:hAnsiTheme="majorEastAsia" w:eastAsiaTheme="majorEastAsia" w:cstheme="majorEastAsia"/>
                <w:sz w:val="24"/>
                <w:szCs w:val="24"/>
                <w:lang w:eastAsia="zh-CN"/>
              </w:rPr>
            </w:pPr>
          </w:p>
          <w:p w14:paraId="37797E96">
            <w:pPr>
              <w:pStyle w:val="10"/>
              <w:jc w:val="center"/>
              <w:rPr>
                <w:rFonts w:hint="eastAsia" w:asciiTheme="majorEastAsia" w:hAnsiTheme="majorEastAsia" w:eastAsiaTheme="majorEastAsia" w:cstheme="majorEastAsia"/>
                <w:sz w:val="24"/>
                <w:szCs w:val="24"/>
                <w:lang w:eastAsia="zh-CN"/>
              </w:rPr>
            </w:pPr>
          </w:p>
          <w:p w14:paraId="4AF57AD6">
            <w:pPr>
              <w:pStyle w:val="10"/>
              <w:jc w:val="center"/>
              <w:rPr>
                <w:rFonts w:hint="eastAsia" w:asciiTheme="majorEastAsia" w:hAnsiTheme="majorEastAsia" w:eastAsiaTheme="majorEastAsia" w:cstheme="majorEastAsia"/>
                <w:sz w:val="24"/>
                <w:szCs w:val="24"/>
                <w:lang w:eastAsia="zh-CN"/>
              </w:rPr>
            </w:pPr>
          </w:p>
          <w:p w14:paraId="68BC74EA">
            <w:pPr>
              <w:pStyle w:val="10"/>
              <w:jc w:val="center"/>
              <w:rPr>
                <w:rFonts w:hint="eastAsia" w:asciiTheme="majorEastAsia" w:hAnsiTheme="majorEastAsia" w:eastAsiaTheme="majorEastAsia" w:cstheme="majorEastAsia"/>
                <w:sz w:val="24"/>
                <w:szCs w:val="24"/>
                <w:lang w:eastAsia="zh-CN"/>
              </w:rPr>
            </w:pPr>
          </w:p>
          <w:p w14:paraId="4A8891EA">
            <w:pPr>
              <w:pStyle w:val="10"/>
              <w:jc w:val="center"/>
              <w:rPr>
                <w:rFonts w:hint="eastAsia" w:asciiTheme="majorEastAsia" w:hAnsiTheme="majorEastAsia" w:eastAsiaTheme="majorEastAsia" w:cstheme="majorEastAsia"/>
                <w:sz w:val="24"/>
                <w:szCs w:val="24"/>
                <w:lang w:eastAsia="zh-CN"/>
              </w:rPr>
            </w:pPr>
          </w:p>
          <w:p w14:paraId="54C42721">
            <w:pPr>
              <w:pStyle w:val="10"/>
              <w:jc w:val="center"/>
              <w:rPr>
                <w:rFonts w:hint="eastAsia" w:asciiTheme="majorEastAsia" w:hAnsiTheme="majorEastAsia" w:eastAsiaTheme="majorEastAsia" w:cstheme="majorEastAsia"/>
                <w:sz w:val="24"/>
                <w:szCs w:val="24"/>
                <w:lang w:eastAsia="zh-CN"/>
              </w:rPr>
            </w:pPr>
          </w:p>
          <w:p w14:paraId="7ABB5C60">
            <w:pPr>
              <w:pStyle w:val="10"/>
              <w:jc w:val="center"/>
              <w:rPr>
                <w:rFonts w:hint="eastAsia" w:asciiTheme="majorEastAsia" w:hAnsiTheme="majorEastAsia" w:eastAsiaTheme="majorEastAsia" w:cstheme="majorEastAsia"/>
                <w:sz w:val="24"/>
                <w:szCs w:val="24"/>
                <w:lang w:eastAsia="zh-CN"/>
              </w:rPr>
            </w:pPr>
          </w:p>
          <w:p w14:paraId="67D2237E">
            <w:pPr>
              <w:pStyle w:val="10"/>
              <w:jc w:val="center"/>
              <w:rPr>
                <w:rFonts w:hint="eastAsia" w:asciiTheme="majorEastAsia" w:hAnsiTheme="majorEastAsia" w:eastAsiaTheme="majorEastAsia" w:cstheme="majorEastAsia"/>
                <w:sz w:val="24"/>
                <w:szCs w:val="24"/>
                <w:lang w:eastAsia="zh-CN"/>
              </w:rPr>
            </w:pPr>
          </w:p>
          <w:p w14:paraId="11675311">
            <w:pPr>
              <w:pStyle w:val="10"/>
              <w:jc w:val="center"/>
              <w:rPr>
                <w:rFonts w:hint="eastAsia" w:asciiTheme="majorEastAsia" w:hAnsiTheme="majorEastAsia" w:eastAsiaTheme="majorEastAsia" w:cstheme="majorEastAsia"/>
                <w:sz w:val="24"/>
                <w:szCs w:val="24"/>
                <w:lang w:eastAsia="zh-CN"/>
              </w:rPr>
            </w:pPr>
          </w:p>
          <w:p w14:paraId="211BEDA3">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33</w:t>
            </w:r>
          </w:p>
        </w:tc>
        <w:tc>
          <w:tcPr>
            <w:tcW w:w="2858" w:type="dxa"/>
            <w:vAlign w:val="center"/>
          </w:tcPr>
          <w:p w14:paraId="2D9ECA2F">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机动车驾驶员培训许可</w:t>
            </w:r>
          </w:p>
        </w:tc>
        <w:tc>
          <w:tcPr>
            <w:tcW w:w="1749" w:type="dxa"/>
            <w:vAlign w:val="center"/>
          </w:tcPr>
          <w:p w14:paraId="5D35AB9A">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行政许可</w:t>
            </w:r>
          </w:p>
        </w:tc>
        <w:tc>
          <w:tcPr>
            <w:tcW w:w="4990" w:type="dxa"/>
          </w:tcPr>
          <w:p w14:paraId="58CBC9B4">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333333"/>
                <w:sz w:val="24"/>
                <w:szCs w:val="24"/>
                <w:shd w:val="clear" w:color="auto" w:fill="FFFFFF"/>
              </w:rPr>
              <w:t>《中华人民共和国道路运输条例》第三十九</w:t>
            </w:r>
            <w:r>
              <w:rPr>
                <w:rFonts w:hint="eastAsia" w:asciiTheme="majorEastAsia" w:hAnsiTheme="majorEastAsia" w:eastAsiaTheme="majorEastAsia" w:cstheme="majorEastAsia"/>
                <w:i w:val="0"/>
                <w:iCs w:val="0"/>
                <w:caps w:val="0"/>
                <w:color w:val="333333"/>
                <w:spacing w:val="0"/>
                <w:sz w:val="24"/>
                <w:szCs w:val="24"/>
                <w:shd w:val="clear" w:fill="FFFFFF"/>
              </w:rPr>
              <w:t>　申请从事道路旅客运输站（场）经营业务的，应当在依法向市场监督管理部门办理有关登记手续后，向所在地县级人民政府交通运输主管部门提出申请，并附送符合本条例第三十六条规定条件的相关材料。县级人民政府交通运输主管部门应当自受理申请之日起15日内审查完毕，作出许可或者不予许可的决定，并书面通知申请人。</w:t>
            </w:r>
          </w:p>
          <w:p w14:paraId="48548F07">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从事道路货物运输站（场）经营、机动车维修经营和机动车驾驶员培训业务的，应当在依法向市场监督管理部门办理有关登记手续后，向所在地县级人民政府交通运输主管部门进行备案，并分别附送符合本条例第三十六条、第三十七条、第三十八条规定条件的相关材料。</w:t>
            </w:r>
          </w:p>
          <w:p w14:paraId="401B0B42">
            <w:pPr>
              <w:pStyle w:val="10"/>
              <w:jc w:val="center"/>
              <w:rPr>
                <w:rFonts w:hint="eastAsia" w:asciiTheme="majorEastAsia" w:hAnsiTheme="majorEastAsia" w:eastAsiaTheme="majorEastAsia" w:cstheme="majorEastAsia"/>
                <w:color w:val="333333"/>
                <w:sz w:val="24"/>
                <w:szCs w:val="24"/>
                <w:shd w:val="clear" w:color="auto" w:fill="FFFFFF"/>
              </w:rPr>
            </w:pPr>
          </w:p>
        </w:tc>
        <w:tc>
          <w:tcPr>
            <w:tcW w:w="986" w:type="dxa"/>
            <w:vAlign w:val="center"/>
          </w:tcPr>
          <w:p w14:paraId="6E2F9D1D">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4AB789EB">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204771F8">
            <w:pPr>
              <w:pStyle w:val="10"/>
              <w:jc w:val="center"/>
              <w:rPr>
                <w:rFonts w:hint="eastAsia" w:asciiTheme="majorEastAsia" w:hAnsiTheme="majorEastAsia" w:eastAsiaTheme="majorEastAsia" w:cstheme="majorEastAsia"/>
                <w:sz w:val="24"/>
                <w:szCs w:val="24"/>
              </w:rPr>
            </w:pPr>
          </w:p>
        </w:tc>
      </w:tr>
      <w:tr w14:paraId="48BF68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20B4AC1A">
            <w:pPr>
              <w:pStyle w:val="10"/>
              <w:jc w:val="center"/>
              <w:rPr>
                <w:rFonts w:hint="eastAsia" w:asciiTheme="majorEastAsia" w:hAnsiTheme="majorEastAsia" w:eastAsiaTheme="majorEastAsia" w:cstheme="majorEastAsia"/>
                <w:sz w:val="24"/>
                <w:szCs w:val="24"/>
                <w:lang w:eastAsia="zh-CN"/>
              </w:rPr>
            </w:pPr>
          </w:p>
          <w:p w14:paraId="210BE1F5">
            <w:pPr>
              <w:pStyle w:val="10"/>
              <w:jc w:val="center"/>
              <w:rPr>
                <w:rFonts w:hint="eastAsia" w:asciiTheme="majorEastAsia" w:hAnsiTheme="majorEastAsia" w:eastAsiaTheme="majorEastAsia" w:cstheme="majorEastAsia"/>
                <w:sz w:val="24"/>
                <w:szCs w:val="24"/>
                <w:lang w:eastAsia="zh-CN"/>
              </w:rPr>
            </w:pPr>
          </w:p>
          <w:p w14:paraId="63315A51">
            <w:pPr>
              <w:pStyle w:val="10"/>
              <w:jc w:val="center"/>
              <w:rPr>
                <w:rFonts w:hint="eastAsia" w:asciiTheme="majorEastAsia" w:hAnsiTheme="majorEastAsia" w:eastAsiaTheme="majorEastAsia" w:cstheme="majorEastAsia"/>
                <w:sz w:val="24"/>
                <w:szCs w:val="24"/>
                <w:lang w:eastAsia="zh-CN"/>
              </w:rPr>
            </w:pPr>
          </w:p>
          <w:p w14:paraId="6F6606F2">
            <w:pPr>
              <w:pStyle w:val="10"/>
              <w:jc w:val="center"/>
              <w:rPr>
                <w:rFonts w:hint="eastAsia" w:asciiTheme="majorEastAsia" w:hAnsiTheme="majorEastAsia" w:eastAsiaTheme="majorEastAsia" w:cstheme="majorEastAsia"/>
                <w:sz w:val="24"/>
                <w:szCs w:val="24"/>
                <w:lang w:eastAsia="zh-CN"/>
              </w:rPr>
            </w:pPr>
          </w:p>
          <w:p w14:paraId="6EBDCDE0">
            <w:pPr>
              <w:pStyle w:val="10"/>
              <w:jc w:val="center"/>
              <w:rPr>
                <w:rFonts w:hint="eastAsia" w:asciiTheme="majorEastAsia" w:hAnsiTheme="majorEastAsia" w:eastAsiaTheme="majorEastAsia" w:cstheme="majorEastAsia"/>
                <w:sz w:val="24"/>
                <w:szCs w:val="24"/>
                <w:lang w:eastAsia="zh-CN"/>
              </w:rPr>
            </w:pPr>
          </w:p>
          <w:p w14:paraId="568A4320">
            <w:pPr>
              <w:pStyle w:val="10"/>
              <w:jc w:val="center"/>
              <w:rPr>
                <w:rFonts w:hint="eastAsia" w:asciiTheme="majorEastAsia" w:hAnsiTheme="majorEastAsia" w:eastAsiaTheme="majorEastAsia" w:cstheme="majorEastAsia"/>
                <w:sz w:val="24"/>
                <w:szCs w:val="24"/>
                <w:lang w:eastAsia="zh-CN"/>
              </w:rPr>
            </w:pPr>
          </w:p>
          <w:p w14:paraId="1D6008C9">
            <w:pPr>
              <w:pStyle w:val="10"/>
              <w:jc w:val="center"/>
              <w:rPr>
                <w:rFonts w:hint="eastAsia" w:asciiTheme="majorEastAsia" w:hAnsiTheme="majorEastAsia" w:eastAsiaTheme="majorEastAsia" w:cstheme="majorEastAsia"/>
                <w:sz w:val="24"/>
                <w:szCs w:val="24"/>
                <w:lang w:eastAsia="zh-CN"/>
              </w:rPr>
            </w:pPr>
          </w:p>
          <w:p w14:paraId="1FCA7495">
            <w:pPr>
              <w:pStyle w:val="10"/>
              <w:jc w:val="center"/>
              <w:rPr>
                <w:rFonts w:hint="eastAsia" w:asciiTheme="majorEastAsia" w:hAnsiTheme="majorEastAsia" w:eastAsiaTheme="majorEastAsia" w:cstheme="majorEastAsia"/>
                <w:sz w:val="24"/>
                <w:szCs w:val="24"/>
                <w:lang w:eastAsia="zh-CN"/>
              </w:rPr>
            </w:pPr>
          </w:p>
          <w:p w14:paraId="1D5440BC">
            <w:pPr>
              <w:pStyle w:val="10"/>
              <w:jc w:val="center"/>
              <w:rPr>
                <w:rFonts w:hint="eastAsia" w:asciiTheme="majorEastAsia" w:hAnsiTheme="majorEastAsia" w:eastAsiaTheme="majorEastAsia" w:cstheme="majorEastAsia"/>
                <w:sz w:val="24"/>
                <w:szCs w:val="24"/>
                <w:lang w:eastAsia="zh-CN"/>
              </w:rPr>
            </w:pPr>
          </w:p>
          <w:p w14:paraId="2106D2D5">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34</w:t>
            </w:r>
          </w:p>
          <w:p w14:paraId="74DAC567">
            <w:pPr>
              <w:pStyle w:val="10"/>
              <w:jc w:val="center"/>
              <w:rPr>
                <w:rFonts w:hint="eastAsia" w:asciiTheme="majorEastAsia" w:hAnsiTheme="majorEastAsia" w:eastAsiaTheme="majorEastAsia" w:cstheme="majorEastAsia"/>
                <w:sz w:val="24"/>
                <w:szCs w:val="24"/>
                <w:lang w:eastAsia="zh-CN"/>
              </w:rPr>
            </w:pPr>
          </w:p>
        </w:tc>
        <w:tc>
          <w:tcPr>
            <w:tcW w:w="2858" w:type="dxa"/>
            <w:vAlign w:val="center"/>
          </w:tcPr>
          <w:p w14:paraId="79921F6C">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客运班线延续经营许可</w:t>
            </w:r>
          </w:p>
        </w:tc>
        <w:tc>
          <w:tcPr>
            <w:tcW w:w="1749" w:type="dxa"/>
            <w:vAlign w:val="center"/>
          </w:tcPr>
          <w:p w14:paraId="7746DE64">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44F7A9F7">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333333"/>
                <w:sz w:val="24"/>
                <w:szCs w:val="24"/>
                <w:shd w:val="clear" w:color="auto" w:fill="FFFFFF"/>
              </w:rPr>
              <w:t>《中华人民共和国道路运输条例》</w:t>
            </w:r>
            <w:r>
              <w:rPr>
                <w:rFonts w:hint="eastAsia" w:asciiTheme="majorEastAsia" w:hAnsiTheme="majorEastAsia" w:eastAsiaTheme="majorEastAsia" w:cstheme="majorEastAsia"/>
                <w:i w:val="0"/>
                <w:iCs w:val="0"/>
                <w:caps w:val="0"/>
                <w:color w:val="333333"/>
                <w:spacing w:val="0"/>
                <w:sz w:val="24"/>
                <w:szCs w:val="24"/>
                <w:shd w:val="clear" w:fill="FFFFFF"/>
              </w:rPr>
              <w:t>第十条　申请从事客运经营的，应当依法向市场监督管理部门办理有关登记手续后，按照下列规定提出申请并提交符合本条例第八条规定条件的相关材料：</w:t>
            </w:r>
          </w:p>
          <w:p w14:paraId="4B02F910">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（一）从事县级行政区域内和毗邻县行政区域间客运经营的，向所在地县级人民政府交通运输主管部门提出申请；</w:t>
            </w:r>
          </w:p>
          <w:p w14:paraId="3C6C1703">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（二）从事省际、市际、县际（除毗邻县行政区域间外）客运经营的，向所在地设区的市级人民政府交通运输主管部门提出申请；</w:t>
            </w:r>
          </w:p>
          <w:p w14:paraId="604EB574">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（三）在直辖市申请从事客运经营的，向所在地直辖市人民政府确定的交通运输主管部门提出申请。</w:t>
            </w:r>
          </w:p>
          <w:p w14:paraId="6E3D0558">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依照前款规定收到申请的交通运输主管部门，应当自受理申请之日起20日内审查完毕，作出许可或者不予许可的决定。予以许可的，向申请人颁发道路运输经营许可证，并向申请人投入运输的车辆配发车辆营运证；不予许可的，应当书面通知申请人并说明理由。</w:t>
            </w:r>
          </w:p>
          <w:p w14:paraId="52789765">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对从事省际和市际客运经营的申请，收到申请的交通运输主管部门依照本条第二款规定颁发道路运输经营许可证前，应当与运输线路目的地的相应交通运输主管部门协商，协商不成的，应当按程序报省、自治区、直辖市人民政府交通运输主管部门协商决定。对从事设区的市内毗邻县客运经营的申请，有关交通运输主管部门应当进行协商，协商不成的，报所在地市级人民政府交通运输主管部门决定。</w:t>
            </w:r>
          </w:p>
          <w:p w14:paraId="506806F2">
            <w:pPr>
              <w:pStyle w:val="10"/>
              <w:jc w:val="center"/>
              <w:rPr>
                <w:rFonts w:hint="eastAsia" w:asciiTheme="majorEastAsia" w:hAnsiTheme="majorEastAsia" w:eastAsiaTheme="majorEastAsia" w:cstheme="majorEastAsia"/>
                <w:color w:val="333333"/>
                <w:sz w:val="24"/>
                <w:szCs w:val="24"/>
                <w:shd w:val="clear" w:color="auto" w:fill="FFFFFF"/>
              </w:rPr>
            </w:pPr>
          </w:p>
        </w:tc>
        <w:tc>
          <w:tcPr>
            <w:tcW w:w="986" w:type="dxa"/>
            <w:vAlign w:val="center"/>
          </w:tcPr>
          <w:p w14:paraId="199CF027">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592F0510">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55F5B915">
            <w:pPr>
              <w:pStyle w:val="10"/>
              <w:jc w:val="center"/>
              <w:rPr>
                <w:rFonts w:hint="eastAsia" w:asciiTheme="majorEastAsia" w:hAnsiTheme="majorEastAsia" w:eastAsiaTheme="majorEastAsia" w:cstheme="majorEastAsia"/>
                <w:sz w:val="24"/>
                <w:szCs w:val="24"/>
              </w:rPr>
            </w:pPr>
          </w:p>
        </w:tc>
      </w:tr>
      <w:tr w14:paraId="151A34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1564559A">
            <w:pPr>
              <w:pStyle w:val="10"/>
              <w:jc w:val="center"/>
              <w:rPr>
                <w:rFonts w:hint="eastAsia" w:asciiTheme="majorEastAsia" w:hAnsiTheme="majorEastAsia" w:eastAsiaTheme="majorEastAsia" w:cstheme="majorEastAsia"/>
                <w:sz w:val="24"/>
                <w:szCs w:val="24"/>
                <w:lang w:eastAsia="zh-CN"/>
              </w:rPr>
            </w:pPr>
          </w:p>
          <w:p w14:paraId="4B664924">
            <w:pPr>
              <w:pStyle w:val="10"/>
              <w:jc w:val="center"/>
              <w:rPr>
                <w:rFonts w:hint="eastAsia" w:asciiTheme="majorEastAsia" w:hAnsiTheme="majorEastAsia" w:eastAsiaTheme="majorEastAsia" w:cstheme="majorEastAsia"/>
                <w:sz w:val="24"/>
                <w:szCs w:val="24"/>
                <w:lang w:eastAsia="zh-CN"/>
              </w:rPr>
            </w:pPr>
          </w:p>
          <w:p w14:paraId="3EFDF46F">
            <w:pPr>
              <w:pStyle w:val="10"/>
              <w:jc w:val="center"/>
              <w:rPr>
                <w:rFonts w:hint="eastAsia" w:asciiTheme="majorEastAsia" w:hAnsiTheme="majorEastAsia" w:eastAsiaTheme="majorEastAsia" w:cstheme="majorEastAsia"/>
                <w:sz w:val="24"/>
                <w:szCs w:val="24"/>
                <w:lang w:eastAsia="zh-CN"/>
              </w:rPr>
            </w:pPr>
          </w:p>
          <w:p w14:paraId="6ED97734">
            <w:pPr>
              <w:pStyle w:val="10"/>
              <w:jc w:val="center"/>
              <w:rPr>
                <w:rFonts w:hint="eastAsia" w:asciiTheme="majorEastAsia" w:hAnsiTheme="majorEastAsia" w:eastAsiaTheme="majorEastAsia" w:cstheme="majorEastAsia"/>
                <w:sz w:val="24"/>
                <w:szCs w:val="24"/>
                <w:lang w:eastAsia="zh-CN"/>
              </w:rPr>
            </w:pPr>
          </w:p>
          <w:p w14:paraId="2E0F2BCD">
            <w:pPr>
              <w:pStyle w:val="10"/>
              <w:jc w:val="center"/>
              <w:rPr>
                <w:rFonts w:hint="eastAsia" w:asciiTheme="majorEastAsia" w:hAnsiTheme="majorEastAsia" w:eastAsiaTheme="majorEastAsia" w:cstheme="majorEastAsia"/>
                <w:sz w:val="24"/>
                <w:szCs w:val="24"/>
                <w:lang w:eastAsia="zh-CN"/>
              </w:rPr>
            </w:pPr>
          </w:p>
          <w:p w14:paraId="13A3351D">
            <w:pPr>
              <w:pStyle w:val="10"/>
              <w:jc w:val="center"/>
              <w:rPr>
                <w:rFonts w:hint="eastAsia" w:asciiTheme="majorEastAsia" w:hAnsiTheme="majorEastAsia" w:eastAsiaTheme="majorEastAsia" w:cstheme="majorEastAsia"/>
                <w:sz w:val="24"/>
                <w:szCs w:val="24"/>
                <w:lang w:eastAsia="zh-CN"/>
              </w:rPr>
            </w:pPr>
          </w:p>
          <w:p w14:paraId="47A685FF">
            <w:pPr>
              <w:pStyle w:val="10"/>
              <w:jc w:val="center"/>
              <w:rPr>
                <w:rFonts w:hint="eastAsia" w:asciiTheme="majorEastAsia" w:hAnsiTheme="majorEastAsia" w:eastAsiaTheme="majorEastAsia" w:cstheme="majorEastAsia"/>
                <w:sz w:val="24"/>
                <w:szCs w:val="24"/>
                <w:lang w:eastAsia="zh-CN"/>
              </w:rPr>
            </w:pPr>
          </w:p>
          <w:p w14:paraId="51AE52C3">
            <w:pPr>
              <w:pStyle w:val="10"/>
              <w:jc w:val="center"/>
              <w:rPr>
                <w:rFonts w:hint="eastAsia" w:asciiTheme="majorEastAsia" w:hAnsiTheme="majorEastAsia" w:eastAsiaTheme="majorEastAsia" w:cstheme="majorEastAsia"/>
                <w:sz w:val="24"/>
                <w:szCs w:val="24"/>
                <w:lang w:eastAsia="zh-CN"/>
              </w:rPr>
            </w:pPr>
          </w:p>
          <w:p w14:paraId="19CE198A">
            <w:pPr>
              <w:pStyle w:val="10"/>
              <w:jc w:val="center"/>
              <w:rPr>
                <w:rFonts w:hint="eastAsia" w:asciiTheme="majorEastAsia" w:hAnsiTheme="majorEastAsia" w:eastAsiaTheme="majorEastAsia" w:cstheme="majorEastAsia"/>
                <w:sz w:val="24"/>
                <w:szCs w:val="24"/>
                <w:lang w:eastAsia="zh-CN"/>
              </w:rPr>
            </w:pPr>
          </w:p>
          <w:p w14:paraId="772F8720">
            <w:pPr>
              <w:pStyle w:val="10"/>
              <w:jc w:val="center"/>
              <w:rPr>
                <w:rFonts w:hint="eastAsia" w:asciiTheme="majorEastAsia" w:hAnsiTheme="majorEastAsia" w:eastAsiaTheme="majorEastAsia" w:cstheme="majorEastAsia"/>
                <w:sz w:val="24"/>
                <w:szCs w:val="24"/>
                <w:lang w:eastAsia="zh-CN"/>
              </w:rPr>
            </w:pPr>
          </w:p>
          <w:p w14:paraId="38B84ED7">
            <w:pPr>
              <w:pStyle w:val="10"/>
              <w:jc w:val="center"/>
              <w:rPr>
                <w:rFonts w:hint="eastAsia" w:asciiTheme="majorEastAsia" w:hAnsiTheme="majorEastAsia" w:eastAsiaTheme="majorEastAsia" w:cstheme="majorEastAsia"/>
                <w:sz w:val="24"/>
                <w:szCs w:val="24"/>
                <w:lang w:eastAsia="zh-CN"/>
              </w:rPr>
            </w:pPr>
          </w:p>
          <w:p w14:paraId="40368B46">
            <w:pPr>
              <w:pStyle w:val="10"/>
              <w:jc w:val="center"/>
              <w:rPr>
                <w:rFonts w:hint="eastAsia" w:asciiTheme="majorEastAsia" w:hAnsiTheme="majorEastAsia" w:eastAsiaTheme="majorEastAsia" w:cstheme="majorEastAsia"/>
                <w:sz w:val="24"/>
                <w:szCs w:val="24"/>
                <w:lang w:eastAsia="zh-CN"/>
              </w:rPr>
            </w:pPr>
          </w:p>
          <w:p w14:paraId="04A04995">
            <w:pPr>
              <w:pStyle w:val="10"/>
              <w:jc w:val="center"/>
              <w:rPr>
                <w:rFonts w:hint="eastAsia" w:asciiTheme="majorEastAsia" w:hAnsiTheme="majorEastAsia" w:eastAsiaTheme="majorEastAsia" w:cstheme="majorEastAsia"/>
                <w:sz w:val="24"/>
                <w:szCs w:val="24"/>
                <w:lang w:eastAsia="zh-CN"/>
              </w:rPr>
            </w:pPr>
          </w:p>
          <w:p w14:paraId="0EDFAFAD">
            <w:pPr>
              <w:pStyle w:val="10"/>
              <w:jc w:val="center"/>
              <w:rPr>
                <w:rFonts w:hint="eastAsia" w:asciiTheme="majorEastAsia" w:hAnsiTheme="majorEastAsia" w:eastAsiaTheme="majorEastAsia" w:cstheme="majorEastAsia"/>
                <w:sz w:val="24"/>
                <w:szCs w:val="24"/>
                <w:lang w:eastAsia="zh-CN"/>
              </w:rPr>
            </w:pPr>
          </w:p>
          <w:p w14:paraId="0A04ACD9">
            <w:pPr>
              <w:pStyle w:val="10"/>
              <w:jc w:val="center"/>
              <w:rPr>
                <w:rFonts w:hint="eastAsia" w:asciiTheme="majorEastAsia" w:hAnsiTheme="majorEastAsia" w:eastAsiaTheme="majorEastAsia" w:cstheme="majorEastAsia"/>
                <w:sz w:val="24"/>
                <w:szCs w:val="24"/>
                <w:lang w:eastAsia="zh-CN"/>
              </w:rPr>
            </w:pPr>
          </w:p>
          <w:p w14:paraId="6F08B8C9">
            <w:pPr>
              <w:pStyle w:val="10"/>
              <w:jc w:val="center"/>
              <w:rPr>
                <w:rFonts w:hint="eastAsia" w:asciiTheme="majorEastAsia" w:hAnsiTheme="majorEastAsia" w:eastAsiaTheme="majorEastAsia" w:cstheme="majorEastAsia"/>
                <w:sz w:val="24"/>
                <w:szCs w:val="24"/>
                <w:lang w:eastAsia="zh-CN"/>
              </w:rPr>
            </w:pPr>
          </w:p>
          <w:p w14:paraId="759252EC">
            <w:pPr>
              <w:pStyle w:val="10"/>
              <w:jc w:val="center"/>
              <w:rPr>
                <w:rFonts w:hint="eastAsia" w:asciiTheme="majorEastAsia" w:hAnsiTheme="majorEastAsia" w:eastAsiaTheme="majorEastAsia" w:cstheme="majorEastAsia"/>
                <w:sz w:val="24"/>
                <w:szCs w:val="24"/>
                <w:lang w:eastAsia="zh-CN"/>
              </w:rPr>
            </w:pPr>
          </w:p>
          <w:p w14:paraId="4B1A7E88">
            <w:pPr>
              <w:pStyle w:val="10"/>
              <w:jc w:val="center"/>
              <w:rPr>
                <w:rFonts w:hint="eastAsia" w:asciiTheme="majorEastAsia" w:hAnsiTheme="majorEastAsia" w:eastAsiaTheme="majorEastAsia" w:cstheme="majorEastAsia"/>
                <w:sz w:val="24"/>
                <w:szCs w:val="24"/>
                <w:lang w:eastAsia="zh-CN"/>
              </w:rPr>
            </w:pPr>
          </w:p>
          <w:p w14:paraId="70EC469D">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35</w:t>
            </w:r>
          </w:p>
        </w:tc>
        <w:tc>
          <w:tcPr>
            <w:tcW w:w="2858" w:type="dxa"/>
            <w:vAlign w:val="center"/>
          </w:tcPr>
          <w:p w14:paraId="27C41CB0">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网络预约出租汽车经营许可证的核发</w:t>
            </w:r>
          </w:p>
        </w:tc>
        <w:tc>
          <w:tcPr>
            <w:tcW w:w="1749" w:type="dxa"/>
            <w:vAlign w:val="center"/>
          </w:tcPr>
          <w:p w14:paraId="5F96BE4F">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行政许可</w:t>
            </w:r>
          </w:p>
        </w:tc>
        <w:tc>
          <w:tcPr>
            <w:tcW w:w="4990" w:type="dxa"/>
          </w:tcPr>
          <w:p w14:paraId="14B4CBA0">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《国务院对确需保留的行政审批项目设定行政许可的决定》第112项出租汽车经营资格证、车辆运营证和驾驶员客运资格证核发。第六条　申请从事网约车经营的，应当根据经营区域向相应的出租汽车行政主管部门提出申请，并提交以下材料： 　　（一）网络预约出租汽车经营申请表（见附件）； 　　（二）投资人、负责人身份、资信证明及其复印件，经办人的身份证明及其复印件和委托书； 　　（三）企业法人营业执照，属于分支机构的还应当提交营业执照； 　　（四）服务所在地办公场所、负责人员和管理人员等信息； 　　（五）具备互联网平台和信息数据交互及处理能力的证明材料，具备供交通、通信、公安、税务、网信等相关监管部门依法调取查询相关网络数据信息条件的证明材料，数据库接入情况说明，服务器设置在中国内地的情况说明，依法建立并落实网络安全管理制度和安全保护技术措施的证明材料； 　　（六）使用电子支付的，应当提供与银行、非银行支付机构签订的支付结算服务协议； 　　（七）经营管理制度、安全生产管理制度和服务质量保障制度文本； 　　（八）法律法规要求提供的其他材料。 　　首次从事网约车经营的，应当向企业注册地相应出租汽车行政主管部门提出申请，前款第（五）、第（六）项有关线上服务能力材料由网约车平台公司注册地省级交通运输主管部门商同级通信、公安、税务、网信、人民银行等部门审核认定，并提供相应认定结果，认定结果全国有效。网约车平台公司在注册地以外申请从事网约车经营的，应当提交前款第（五）、第（六）项有关线上服务能力认定结果。 　　其他线下服务能力材料，由受理申请的出租汽车行政主管部门进行审核。</w:t>
            </w:r>
          </w:p>
        </w:tc>
        <w:tc>
          <w:tcPr>
            <w:tcW w:w="986" w:type="dxa"/>
            <w:vAlign w:val="center"/>
          </w:tcPr>
          <w:p w14:paraId="7DA1A106">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0270AD8B">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40FFB803">
            <w:pPr>
              <w:pStyle w:val="10"/>
              <w:jc w:val="center"/>
              <w:rPr>
                <w:rFonts w:hint="eastAsia" w:asciiTheme="majorEastAsia" w:hAnsiTheme="majorEastAsia" w:eastAsiaTheme="majorEastAsia" w:cstheme="majorEastAsia"/>
                <w:sz w:val="24"/>
                <w:szCs w:val="24"/>
              </w:rPr>
            </w:pPr>
          </w:p>
        </w:tc>
      </w:tr>
      <w:tr w14:paraId="124C48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55219AC7">
            <w:pPr>
              <w:pStyle w:val="10"/>
              <w:jc w:val="center"/>
              <w:rPr>
                <w:rFonts w:hint="eastAsia" w:asciiTheme="majorEastAsia" w:hAnsiTheme="majorEastAsia" w:eastAsiaTheme="majorEastAsia" w:cstheme="majorEastAsia"/>
                <w:sz w:val="24"/>
                <w:szCs w:val="24"/>
                <w:lang w:eastAsia="zh-CN"/>
              </w:rPr>
            </w:pPr>
          </w:p>
          <w:p w14:paraId="1675757E">
            <w:pPr>
              <w:pStyle w:val="10"/>
              <w:jc w:val="center"/>
              <w:rPr>
                <w:rFonts w:hint="eastAsia" w:asciiTheme="majorEastAsia" w:hAnsiTheme="majorEastAsia" w:eastAsiaTheme="majorEastAsia" w:cstheme="majorEastAsia"/>
                <w:sz w:val="24"/>
                <w:szCs w:val="24"/>
                <w:lang w:eastAsia="zh-CN"/>
              </w:rPr>
            </w:pPr>
          </w:p>
          <w:p w14:paraId="09D7AB4D">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36</w:t>
            </w:r>
          </w:p>
        </w:tc>
        <w:tc>
          <w:tcPr>
            <w:tcW w:w="2858" w:type="dxa"/>
            <w:vAlign w:val="center"/>
          </w:tcPr>
          <w:p w14:paraId="343BFCA1">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网络预约出租汽车运输证的核发</w:t>
            </w:r>
          </w:p>
        </w:tc>
        <w:tc>
          <w:tcPr>
            <w:tcW w:w="1749" w:type="dxa"/>
            <w:vAlign w:val="center"/>
          </w:tcPr>
          <w:p w14:paraId="439828EE">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799DDEF2">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《网络预约出租汽车经营服务管理暂行办法》第十三条 服务所在地出租汽车行政主管部门依车辆所有人或者网约车平台公司申请，按第十二条规定的条件审核后，对符合条件并登记为预约出租客运的车辆，发放《网络预约出租汽车运输证》。《国务院对确需保留的行政审批项目设定行政许可的决定》第112项：出租汽车经营资格证、车辆运营证和驾驶员客运资格证核发。</w:t>
            </w:r>
          </w:p>
        </w:tc>
        <w:tc>
          <w:tcPr>
            <w:tcW w:w="986" w:type="dxa"/>
            <w:vAlign w:val="center"/>
          </w:tcPr>
          <w:p w14:paraId="4B591681">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240C2686">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739E8C12">
            <w:pPr>
              <w:pStyle w:val="10"/>
              <w:jc w:val="center"/>
              <w:rPr>
                <w:rFonts w:hint="eastAsia" w:asciiTheme="majorEastAsia" w:hAnsiTheme="majorEastAsia" w:eastAsiaTheme="majorEastAsia" w:cstheme="majorEastAsia"/>
                <w:sz w:val="24"/>
                <w:szCs w:val="24"/>
              </w:rPr>
            </w:pPr>
          </w:p>
        </w:tc>
      </w:tr>
      <w:tr w14:paraId="2BCF4F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59E3F633">
            <w:pPr>
              <w:pStyle w:val="10"/>
              <w:jc w:val="center"/>
              <w:rPr>
                <w:rFonts w:hint="eastAsia" w:asciiTheme="majorEastAsia" w:hAnsiTheme="majorEastAsia" w:eastAsiaTheme="majorEastAsia" w:cstheme="majorEastAsia"/>
                <w:sz w:val="24"/>
                <w:szCs w:val="24"/>
                <w:lang w:eastAsia="zh-CN"/>
              </w:rPr>
            </w:pPr>
          </w:p>
          <w:p w14:paraId="56D93A26">
            <w:pPr>
              <w:pStyle w:val="10"/>
              <w:jc w:val="center"/>
              <w:rPr>
                <w:rFonts w:hint="eastAsia" w:asciiTheme="majorEastAsia" w:hAnsiTheme="majorEastAsia" w:eastAsiaTheme="majorEastAsia" w:cstheme="majorEastAsia"/>
                <w:sz w:val="24"/>
                <w:szCs w:val="24"/>
                <w:lang w:eastAsia="zh-CN"/>
              </w:rPr>
            </w:pPr>
          </w:p>
          <w:p w14:paraId="5358918F">
            <w:pPr>
              <w:pStyle w:val="10"/>
              <w:jc w:val="center"/>
              <w:rPr>
                <w:rFonts w:hint="eastAsia" w:asciiTheme="majorEastAsia" w:hAnsiTheme="majorEastAsia" w:eastAsiaTheme="majorEastAsia" w:cstheme="majorEastAsia"/>
                <w:sz w:val="24"/>
                <w:szCs w:val="24"/>
                <w:lang w:eastAsia="zh-CN"/>
              </w:rPr>
            </w:pPr>
          </w:p>
          <w:p w14:paraId="3F92D4A8">
            <w:pPr>
              <w:pStyle w:val="10"/>
              <w:jc w:val="center"/>
              <w:rPr>
                <w:rFonts w:hint="eastAsia" w:asciiTheme="majorEastAsia" w:hAnsiTheme="majorEastAsia" w:eastAsiaTheme="majorEastAsia" w:cstheme="majorEastAsia"/>
                <w:sz w:val="24"/>
                <w:szCs w:val="24"/>
                <w:lang w:eastAsia="zh-CN"/>
              </w:rPr>
            </w:pPr>
          </w:p>
          <w:p w14:paraId="5B36FCD2">
            <w:pPr>
              <w:pStyle w:val="10"/>
              <w:jc w:val="center"/>
              <w:rPr>
                <w:rFonts w:hint="eastAsia" w:asciiTheme="majorEastAsia" w:hAnsiTheme="majorEastAsia" w:eastAsiaTheme="majorEastAsia" w:cstheme="majorEastAsia"/>
                <w:sz w:val="24"/>
                <w:szCs w:val="24"/>
                <w:lang w:eastAsia="zh-CN"/>
              </w:rPr>
            </w:pPr>
          </w:p>
          <w:p w14:paraId="408673AE">
            <w:pPr>
              <w:pStyle w:val="10"/>
              <w:jc w:val="center"/>
              <w:rPr>
                <w:rFonts w:hint="eastAsia" w:asciiTheme="majorEastAsia" w:hAnsiTheme="majorEastAsia" w:eastAsiaTheme="majorEastAsia" w:cstheme="majorEastAsia"/>
                <w:sz w:val="24"/>
                <w:szCs w:val="24"/>
                <w:lang w:eastAsia="zh-CN"/>
              </w:rPr>
            </w:pPr>
          </w:p>
          <w:p w14:paraId="3E786AEF">
            <w:pPr>
              <w:pStyle w:val="10"/>
              <w:jc w:val="center"/>
              <w:rPr>
                <w:rFonts w:hint="eastAsia" w:asciiTheme="majorEastAsia" w:hAnsiTheme="majorEastAsia" w:eastAsiaTheme="majorEastAsia" w:cstheme="majorEastAsia"/>
                <w:sz w:val="24"/>
                <w:szCs w:val="24"/>
                <w:lang w:eastAsia="zh-CN"/>
              </w:rPr>
            </w:pPr>
          </w:p>
          <w:p w14:paraId="2F9B925D">
            <w:pPr>
              <w:pStyle w:val="10"/>
              <w:jc w:val="center"/>
              <w:rPr>
                <w:rFonts w:hint="eastAsia" w:asciiTheme="majorEastAsia" w:hAnsiTheme="majorEastAsia" w:eastAsiaTheme="majorEastAsia" w:cstheme="majorEastAsia"/>
                <w:sz w:val="24"/>
                <w:szCs w:val="24"/>
                <w:lang w:eastAsia="zh-CN"/>
              </w:rPr>
            </w:pPr>
          </w:p>
          <w:p w14:paraId="79DAE376">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37</w:t>
            </w:r>
          </w:p>
        </w:tc>
        <w:tc>
          <w:tcPr>
            <w:tcW w:w="2858" w:type="dxa"/>
            <w:vAlign w:val="center"/>
          </w:tcPr>
          <w:p w14:paraId="1F1C887E">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新增客运班线经营许可</w:t>
            </w:r>
          </w:p>
        </w:tc>
        <w:tc>
          <w:tcPr>
            <w:tcW w:w="1749" w:type="dxa"/>
            <w:vAlign w:val="center"/>
          </w:tcPr>
          <w:p w14:paraId="37E18743">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40FD9DF1">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333333"/>
                <w:sz w:val="24"/>
                <w:szCs w:val="24"/>
                <w:shd w:val="clear" w:color="auto" w:fill="FFFFFF"/>
              </w:rPr>
              <w:t>《中华人民共和国道路运输条例》</w:t>
            </w:r>
            <w:r>
              <w:rPr>
                <w:rFonts w:hint="eastAsia" w:asciiTheme="majorEastAsia" w:hAnsiTheme="majorEastAsia" w:eastAsiaTheme="majorEastAsia" w:cstheme="majorEastAsia"/>
                <w:i w:val="0"/>
                <w:iCs w:val="0"/>
                <w:caps w:val="0"/>
                <w:color w:val="333333"/>
                <w:spacing w:val="0"/>
                <w:sz w:val="24"/>
                <w:szCs w:val="24"/>
                <w:shd w:val="clear" w:fill="FFFFFF"/>
              </w:rPr>
              <w:t>第十条　申请从事客运经营的，应当依法向市场监督管理部门办理有关登记手续后，按照下列规定提出申请并提交符合本条例第八条规定条件的相关材料：</w:t>
            </w:r>
          </w:p>
          <w:p w14:paraId="19434B4E">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（一）从事县级行政区域内和毗邻县行政区域间客运经营的，向所在地县级人民政府交通运输主管部门提出申请；</w:t>
            </w:r>
          </w:p>
          <w:p w14:paraId="134FFFB8">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（二）从事省际、市际、县际（除毗邻县行政区域间外）客运经营的，向所在地设区的市级人民政府交通运输主管部门提出申请；</w:t>
            </w:r>
          </w:p>
          <w:p w14:paraId="4B23C07B">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（三）在直辖市申请从事客运经营的，向所在地直辖市人民政府确定的交通运输主管部门提出申请。</w:t>
            </w:r>
          </w:p>
          <w:p w14:paraId="7153DA3D">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依照前款规定收到申请的交通运输主管部门，应当自受理申请之日起20日内审查完毕，作出许可或者不予许可的决定。予以许可的，向申请人颁发道路运输经营许可证，并向申请人投入运输的车辆配发车辆营运证；不予许可的，应当书面通知申请人并说明理由。</w:t>
            </w:r>
          </w:p>
          <w:p w14:paraId="40DD1C9D">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对从事省际和市际客运经营的申请，收到申请的交通运输主管部门依照本条第二款规定颁发道路运输经营许可证前，应当与运输线路目的地的相应交通运输主管部门协商，协商不成的，应当按程序报省、自治区、直辖市人民政府交通运输主管部门协商决定。对从事设区的市内毗邻县客运经营的申请，有关交通运输主管部门应当进行协商，协商不成的，报所在地市级人民政府交通运输主管部门决定。</w:t>
            </w:r>
          </w:p>
          <w:p w14:paraId="33BC4C87">
            <w:pPr>
              <w:pStyle w:val="10"/>
              <w:jc w:val="center"/>
              <w:rPr>
                <w:rFonts w:hint="eastAsia" w:asciiTheme="majorEastAsia" w:hAnsiTheme="majorEastAsia" w:eastAsiaTheme="majorEastAsia" w:cstheme="majorEastAsia"/>
                <w:color w:val="333333"/>
                <w:sz w:val="24"/>
                <w:szCs w:val="24"/>
                <w:shd w:val="clear" w:color="auto" w:fill="FFFFFF"/>
              </w:rPr>
            </w:pPr>
          </w:p>
        </w:tc>
        <w:tc>
          <w:tcPr>
            <w:tcW w:w="986" w:type="dxa"/>
            <w:vAlign w:val="center"/>
          </w:tcPr>
          <w:p w14:paraId="3428D917">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21ECA4D7">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00A2BFBC">
            <w:pPr>
              <w:pStyle w:val="10"/>
              <w:jc w:val="center"/>
              <w:rPr>
                <w:rFonts w:hint="eastAsia" w:asciiTheme="majorEastAsia" w:hAnsiTheme="majorEastAsia" w:eastAsiaTheme="majorEastAsia" w:cstheme="majorEastAsia"/>
                <w:sz w:val="24"/>
                <w:szCs w:val="24"/>
              </w:rPr>
            </w:pPr>
          </w:p>
        </w:tc>
      </w:tr>
      <w:tr w14:paraId="1DDB34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5A553F75">
            <w:pPr>
              <w:pStyle w:val="10"/>
              <w:jc w:val="center"/>
              <w:rPr>
                <w:rFonts w:hint="eastAsia" w:asciiTheme="majorEastAsia" w:hAnsiTheme="majorEastAsia" w:eastAsiaTheme="majorEastAsia" w:cstheme="majorEastAsia"/>
                <w:sz w:val="24"/>
                <w:szCs w:val="24"/>
                <w:lang w:eastAsia="zh-CN"/>
              </w:rPr>
            </w:pPr>
          </w:p>
          <w:p w14:paraId="523BAEEC">
            <w:pPr>
              <w:pStyle w:val="10"/>
              <w:jc w:val="center"/>
              <w:rPr>
                <w:rFonts w:hint="eastAsia" w:asciiTheme="majorEastAsia" w:hAnsiTheme="majorEastAsia" w:eastAsiaTheme="majorEastAsia" w:cstheme="majorEastAsia"/>
                <w:sz w:val="24"/>
                <w:szCs w:val="24"/>
                <w:lang w:eastAsia="zh-CN"/>
              </w:rPr>
            </w:pPr>
          </w:p>
          <w:p w14:paraId="562AD6FC">
            <w:pPr>
              <w:pStyle w:val="10"/>
              <w:jc w:val="center"/>
              <w:rPr>
                <w:rFonts w:hint="eastAsia" w:asciiTheme="majorEastAsia" w:hAnsiTheme="majorEastAsia" w:eastAsiaTheme="majorEastAsia" w:cstheme="majorEastAsia"/>
                <w:sz w:val="24"/>
                <w:szCs w:val="24"/>
                <w:lang w:eastAsia="zh-CN"/>
              </w:rPr>
            </w:pPr>
          </w:p>
          <w:p w14:paraId="2D83857D">
            <w:pPr>
              <w:pStyle w:val="10"/>
              <w:jc w:val="center"/>
              <w:rPr>
                <w:rFonts w:hint="eastAsia" w:asciiTheme="majorEastAsia" w:hAnsiTheme="majorEastAsia" w:eastAsiaTheme="majorEastAsia" w:cstheme="majorEastAsia"/>
                <w:sz w:val="24"/>
                <w:szCs w:val="24"/>
                <w:lang w:eastAsia="zh-CN"/>
              </w:rPr>
            </w:pPr>
          </w:p>
          <w:p w14:paraId="142D37F7">
            <w:pPr>
              <w:pStyle w:val="10"/>
              <w:jc w:val="center"/>
              <w:rPr>
                <w:rFonts w:hint="eastAsia" w:asciiTheme="majorEastAsia" w:hAnsiTheme="majorEastAsia" w:eastAsiaTheme="majorEastAsia" w:cstheme="majorEastAsia"/>
                <w:sz w:val="24"/>
                <w:szCs w:val="24"/>
                <w:lang w:eastAsia="zh-CN"/>
              </w:rPr>
            </w:pPr>
          </w:p>
          <w:p w14:paraId="6ACCE169">
            <w:pPr>
              <w:pStyle w:val="10"/>
              <w:jc w:val="center"/>
              <w:rPr>
                <w:rFonts w:hint="eastAsia" w:asciiTheme="majorEastAsia" w:hAnsiTheme="majorEastAsia" w:eastAsiaTheme="majorEastAsia" w:cstheme="majorEastAsia"/>
                <w:sz w:val="24"/>
                <w:szCs w:val="24"/>
                <w:lang w:eastAsia="zh-CN"/>
              </w:rPr>
            </w:pPr>
          </w:p>
          <w:p w14:paraId="087CCB53">
            <w:pPr>
              <w:pStyle w:val="10"/>
              <w:jc w:val="center"/>
              <w:rPr>
                <w:rFonts w:hint="eastAsia" w:asciiTheme="majorEastAsia" w:hAnsiTheme="majorEastAsia" w:eastAsiaTheme="majorEastAsia" w:cstheme="majorEastAsia"/>
                <w:sz w:val="24"/>
                <w:szCs w:val="24"/>
                <w:lang w:eastAsia="zh-CN"/>
              </w:rPr>
            </w:pPr>
          </w:p>
          <w:p w14:paraId="54844A2E">
            <w:pPr>
              <w:pStyle w:val="10"/>
              <w:jc w:val="center"/>
              <w:rPr>
                <w:rFonts w:hint="eastAsia" w:asciiTheme="majorEastAsia" w:hAnsiTheme="majorEastAsia" w:eastAsiaTheme="majorEastAsia" w:cstheme="majorEastAsia"/>
                <w:sz w:val="24"/>
                <w:szCs w:val="24"/>
                <w:lang w:eastAsia="zh-CN"/>
              </w:rPr>
            </w:pPr>
          </w:p>
          <w:p w14:paraId="625DB1EE">
            <w:pPr>
              <w:pStyle w:val="10"/>
              <w:jc w:val="center"/>
              <w:rPr>
                <w:rFonts w:hint="eastAsia" w:asciiTheme="majorEastAsia" w:hAnsiTheme="majorEastAsia" w:eastAsiaTheme="majorEastAsia" w:cstheme="majorEastAsia"/>
                <w:sz w:val="24"/>
                <w:szCs w:val="24"/>
                <w:lang w:eastAsia="zh-CN"/>
              </w:rPr>
            </w:pPr>
          </w:p>
          <w:p w14:paraId="057A96BB">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38</w:t>
            </w:r>
          </w:p>
          <w:p w14:paraId="621BB9EA">
            <w:pPr>
              <w:pStyle w:val="10"/>
              <w:jc w:val="center"/>
              <w:rPr>
                <w:rFonts w:hint="eastAsia" w:asciiTheme="majorEastAsia" w:hAnsiTheme="majorEastAsia" w:eastAsiaTheme="majorEastAsia" w:cstheme="majorEastAsia"/>
                <w:sz w:val="24"/>
                <w:szCs w:val="24"/>
                <w:lang w:eastAsia="zh-CN"/>
              </w:rPr>
            </w:pPr>
          </w:p>
        </w:tc>
        <w:tc>
          <w:tcPr>
            <w:tcW w:w="2858" w:type="dxa"/>
            <w:vAlign w:val="center"/>
          </w:tcPr>
          <w:p w14:paraId="106644C3">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客运班线变更经营主体、起讫地和日发班次</w:t>
            </w:r>
          </w:p>
        </w:tc>
        <w:tc>
          <w:tcPr>
            <w:tcW w:w="1749" w:type="dxa"/>
            <w:vAlign w:val="center"/>
          </w:tcPr>
          <w:p w14:paraId="5503FFBB">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7F25C0C5">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333333"/>
                <w:sz w:val="24"/>
                <w:szCs w:val="24"/>
                <w:shd w:val="clear" w:color="auto" w:fill="FFFFFF"/>
              </w:rPr>
              <w:t>《中华人民共和国道路运输条例》</w:t>
            </w:r>
            <w:r>
              <w:rPr>
                <w:rFonts w:hint="eastAsia" w:asciiTheme="majorEastAsia" w:hAnsiTheme="majorEastAsia" w:eastAsiaTheme="majorEastAsia" w:cstheme="majorEastAsia"/>
                <w:i w:val="0"/>
                <w:iCs w:val="0"/>
                <w:caps w:val="0"/>
                <w:color w:val="333333"/>
                <w:spacing w:val="0"/>
                <w:sz w:val="24"/>
                <w:szCs w:val="24"/>
                <w:shd w:val="clear" w:fill="FFFFFF"/>
              </w:rPr>
              <w:t>第十条　申请从事客运经营的，应当依法向市场监督管理部门办理有关登记手续后，按照下列规定提出申请并提交符合本条例第八条规定条件的相关材料：</w:t>
            </w:r>
          </w:p>
          <w:p w14:paraId="4C7C7209">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（一）从事县级行政区域内和毗邻县行政区域间客运经营的，向所在地县级人民政府交通运输主管部门提出申请；</w:t>
            </w:r>
          </w:p>
          <w:p w14:paraId="239D4B6E">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（二）从事省际、市际、县际（除毗邻县行政区域间外）客运经营的，向所在地设区的市级人民政府交通运输主管部门提出申请；</w:t>
            </w:r>
          </w:p>
          <w:p w14:paraId="322F2B64">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（三）在直辖市申请从事客运经营的，向所在地直辖市人民政府确定的交通运输主管部门提出申请。</w:t>
            </w:r>
          </w:p>
          <w:p w14:paraId="5CE130B9">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iCs w:val="0"/>
                <w:caps w:val="0"/>
                <w:color w:val="333333"/>
                <w:spacing w:val="0"/>
                <w:sz w:val="24"/>
                <w:szCs w:val="24"/>
                <w:shd w:val="clear" w:fill="FFFFFF"/>
              </w:rPr>
              <w:t>依照前款规定收到申请的交通运输主管部门，应当自受理申请之日起20日内审查完毕，作出许可或者不予许可的决定。予以许可的，向申请人颁发道路运输经营许可证，并向申请人投入运输的车辆配发车辆营运证；不予许可的，应当书面通知申请人并说明理由。</w:t>
            </w:r>
          </w:p>
          <w:p w14:paraId="739EED91">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300" w:beforeAutospacing="0" w:after="106" w:afterAutospacing="0" w:line="30" w:lineRule="atLeast"/>
              <w:ind w:left="0" w:right="0" w:firstLine="42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i w:val="0"/>
                <w:iCs w:val="0"/>
                <w:caps w:val="0"/>
                <w:color w:val="333333"/>
                <w:spacing w:val="0"/>
                <w:sz w:val="24"/>
                <w:szCs w:val="24"/>
                <w:shd w:val="clear" w:fill="FFFFFF"/>
              </w:rPr>
              <w:t>对从事省际和市际客运经营的申请，收到申请的交通运输主管部门依照本条第二款规定颁发道路运输经营许可证前，应当与运输线路目的地的相应交通运输主管部门协商，协商不成的，应当按程序报省、自治区、直辖市人民政府交通运输主管部门协商决定。对从事设区的市内毗邻县客运经营的申请，有关交通运输主管部门应当进行协商，协商不成的，报所在地市级人民政府交通运输主管部门决定。</w:t>
            </w:r>
          </w:p>
        </w:tc>
        <w:tc>
          <w:tcPr>
            <w:tcW w:w="986" w:type="dxa"/>
            <w:vAlign w:val="center"/>
          </w:tcPr>
          <w:p w14:paraId="1CA475DC">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5B2D9AF4">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04F9F7FC">
            <w:pPr>
              <w:pStyle w:val="10"/>
              <w:jc w:val="center"/>
              <w:rPr>
                <w:rFonts w:hint="eastAsia" w:asciiTheme="majorEastAsia" w:hAnsiTheme="majorEastAsia" w:eastAsiaTheme="majorEastAsia" w:cstheme="majorEastAsia"/>
                <w:sz w:val="24"/>
                <w:szCs w:val="24"/>
              </w:rPr>
            </w:pPr>
          </w:p>
        </w:tc>
      </w:tr>
      <w:tr w14:paraId="65BF7E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5FAF6F9D">
            <w:pPr>
              <w:pStyle w:val="10"/>
              <w:jc w:val="center"/>
              <w:rPr>
                <w:rFonts w:hint="eastAsia" w:asciiTheme="majorEastAsia" w:hAnsiTheme="majorEastAsia" w:eastAsiaTheme="majorEastAsia" w:cstheme="majorEastAsia"/>
                <w:sz w:val="24"/>
                <w:szCs w:val="24"/>
                <w:lang w:eastAsia="zh-CN"/>
              </w:rPr>
            </w:pPr>
          </w:p>
          <w:p w14:paraId="0660453D">
            <w:pPr>
              <w:pStyle w:val="10"/>
              <w:jc w:val="center"/>
              <w:rPr>
                <w:rFonts w:hint="eastAsia" w:asciiTheme="majorEastAsia" w:hAnsiTheme="majorEastAsia" w:eastAsiaTheme="majorEastAsia" w:cstheme="majorEastAsia"/>
                <w:sz w:val="24"/>
                <w:szCs w:val="24"/>
                <w:lang w:eastAsia="zh-CN"/>
              </w:rPr>
            </w:pPr>
          </w:p>
          <w:p w14:paraId="14230E3F">
            <w:pPr>
              <w:pStyle w:val="10"/>
              <w:jc w:val="center"/>
              <w:rPr>
                <w:rFonts w:hint="eastAsia" w:asciiTheme="majorEastAsia" w:hAnsiTheme="majorEastAsia" w:eastAsiaTheme="majorEastAsia" w:cstheme="majorEastAsia"/>
                <w:sz w:val="24"/>
                <w:szCs w:val="24"/>
                <w:lang w:eastAsia="zh-CN"/>
              </w:rPr>
            </w:pPr>
          </w:p>
          <w:p w14:paraId="247B4840">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39</w:t>
            </w:r>
          </w:p>
          <w:p w14:paraId="44D27AD6">
            <w:pPr>
              <w:pStyle w:val="10"/>
              <w:jc w:val="center"/>
              <w:rPr>
                <w:rFonts w:hint="eastAsia" w:asciiTheme="majorEastAsia" w:hAnsiTheme="majorEastAsia" w:eastAsiaTheme="majorEastAsia" w:cstheme="majorEastAsia"/>
                <w:sz w:val="24"/>
                <w:szCs w:val="24"/>
                <w:lang w:eastAsia="zh-CN"/>
              </w:rPr>
            </w:pPr>
          </w:p>
        </w:tc>
        <w:tc>
          <w:tcPr>
            <w:tcW w:w="2858" w:type="dxa"/>
            <w:vAlign w:val="center"/>
          </w:tcPr>
          <w:p w14:paraId="53F013E5">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经营性道路货运车辆年度审验</w:t>
            </w:r>
          </w:p>
        </w:tc>
        <w:tc>
          <w:tcPr>
            <w:tcW w:w="1749" w:type="dxa"/>
            <w:vAlign w:val="center"/>
          </w:tcPr>
          <w:p w14:paraId="10FBAB69">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行政许可</w:t>
            </w:r>
          </w:p>
        </w:tc>
        <w:tc>
          <w:tcPr>
            <w:tcW w:w="4990" w:type="dxa"/>
          </w:tcPr>
          <w:p w14:paraId="14F0D7AD">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道路货运运输及场站管理规定》第二十一条县级以上道路运输管理机构应当定期对货运车辆进行审验，每年审验一次。审验内容包括车辆技术档案、车辆结构及尺寸变动情况和违章记录等。审验符合要求的，道路运输管理机构在《道路运输证》审验记录中注明；不符合要求的，应当责令限期改正或者办理变更手续。</w:t>
            </w:r>
          </w:p>
        </w:tc>
        <w:tc>
          <w:tcPr>
            <w:tcW w:w="986" w:type="dxa"/>
            <w:vAlign w:val="center"/>
          </w:tcPr>
          <w:p w14:paraId="4022D61A">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686A92D5">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58E9739F">
            <w:pPr>
              <w:pStyle w:val="10"/>
              <w:jc w:val="center"/>
              <w:rPr>
                <w:rFonts w:hint="eastAsia" w:asciiTheme="majorEastAsia" w:hAnsiTheme="majorEastAsia" w:eastAsiaTheme="majorEastAsia" w:cstheme="majorEastAsia"/>
                <w:sz w:val="24"/>
                <w:szCs w:val="24"/>
              </w:rPr>
            </w:pPr>
          </w:p>
        </w:tc>
      </w:tr>
      <w:tr w14:paraId="4E7350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5A599497">
            <w:pPr>
              <w:pStyle w:val="10"/>
              <w:jc w:val="center"/>
              <w:rPr>
                <w:rFonts w:hint="eastAsia" w:asciiTheme="majorEastAsia" w:hAnsiTheme="majorEastAsia" w:eastAsiaTheme="majorEastAsia" w:cstheme="majorEastAsia"/>
                <w:sz w:val="24"/>
                <w:szCs w:val="24"/>
                <w:lang w:eastAsia="zh-CN"/>
              </w:rPr>
            </w:pPr>
          </w:p>
          <w:p w14:paraId="0625B8F5">
            <w:pPr>
              <w:pStyle w:val="10"/>
              <w:jc w:val="center"/>
              <w:rPr>
                <w:rFonts w:hint="eastAsia" w:asciiTheme="majorEastAsia" w:hAnsiTheme="majorEastAsia" w:eastAsiaTheme="majorEastAsia" w:cstheme="majorEastAsia"/>
                <w:sz w:val="24"/>
                <w:szCs w:val="24"/>
                <w:lang w:eastAsia="zh-CN"/>
              </w:rPr>
            </w:pPr>
          </w:p>
          <w:p w14:paraId="3BEBA936">
            <w:pPr>
              <w:pStyle w:val="10"/>
              <w:jc w:val="center"/>
              <w:rPr>
                <w:rFonts w:hint="eastAsia" w:asciiTheme="majorEastAsia" w:hAnsiTheme="majorEastAsia" w:eastAsiaTheme="majorEastAsia" w:cstheme="majorEastAsia"/>
                <w:sz w:val="24"/>
                <w:szCs w:val="24"/>
                <w:lang w:eastAsia="zh-CN"/>
              </w:rPr>
            </w:pPr>
          </w:p>
          <w:p w14:paraId="438DB6DF">
            <w:pPr>
              <w:pStyle w:val="10"/>
              <w:jc w:val="center"/>
              <w:rPr>
                <w:rFonts w:hint="eastAsia" w:asciiTheme="majorEastAsia" w:hAnsiTheme="majorEastAsia" w:eastAsiaTheme="majorEastAsia" w:cstheme="majorEastAsia"/>
                <w:sz w:val="24"/>
                <w:szCs w:val="24"/>
                <w:lang w:eastAsia="zh-CN"/>
              </w:rPr>
            </w:pPr>
          </w:p>
          <w:p w14:paraId="7C1C47AF">
            <w:pPr>
              <w:pStyle w:val="10"/>
              <w:jc w:val="center"/>
              <w:rPr>
                <w:rFonts w:hint="eastAsia" w:asciiTheme="majorEastAsia" w:hAnsiTheme="majorEastAsia" w:eastAsiaTheme="majorEastAsia" w:cstheme="majorEastAsia"/>
                <w:sz w:val="24"/>
                <w:szCs w:val="24"/>
                <w:lang w:eastAsia="zh-CN"/>
              </w:rPr>
            </w:pPr>
          </w:p>
          <w:p w14:paraId="1987DF4F">
            <w:pPr>
              <w:pStyle w:val="10"/>
              <w:jc w:val="center"/>
              <w:rPr>
                <w:rFonts w:hint="eastAsia" w:asciiTheme="majorEastAsia" w:hAnsiTheme="majorEastAsia" w:eastAsiaTheme="majorEastAsia" w:cstheme="majorEastAsia"/>
                <w:sz w:val="24"/>
                <w:szCs w:val="24"/>
                <w:lang w:eastAsia="zh-CN"/>
              </w:rPr>
            </w:pPr>
          </w:p>
          <w:p w14:paraId="65FB4380">
            <w:pPr>
              <w:pStyle w:val="10"/>
              <w:jc w:val="center"/>
              <w:rPr>
                <w:rFonts w:hint="eastAsia"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40</w:t>
            </w:r>
          </w:p>
        </w:tc>
        <w:tc>
          <w:tcPr>
            <w:tcW w:w="2858" w:type="dxa"/>
            <w:vAlign w:val="center"/>
          </w:tcPr>
          <w:p w14:paraId="582FE017">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农村公路招投标</w:t>
            </w:r>
          </w:p>
        </w:tc>
        <w:tc>
          <w:tcPr>
            <w:tcW w:w="1749" w:type="dxa"/>
            <w:vAlign w:val="center"/>
          </w:tcPr>
          <w:p w14:paraId="3237036F">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行政确认</w:t>
            </w:r>
          </w:p>
        </w:tc>
        <w:tc>
          <w:tcPr>
            <w:tcW w:w="4990" w:type="dxa"/>
          </w:tcPr>
          <w:p w14:paraId="3131DF18">
            <w:pPr>
              <w:pStyle w:val="6"/>
              <w:keepNext w:val="0"/>
              <w:keepLines w:val="0"/>
              <w:widowControl/>
              <w:suppressLineNumbers w:val="0"/>
              <w:spacing w:before="0" w:beforeAutospacing="0" w:after="60" w:afterAutospacing="0"/>
              <w:ind w:left="0" w:right="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caps w:val="0"/>
                <w:color w:val="666666"/>
                <w:spacing w:val="0"/>
                <w:sz w:val="24"/>
                <w:szCs w:val="24"/>
                <w:shd w:val="clear" w:fill="FFFFFF"/>
              </w:rPr>
              <w:t>《公路工程建设项目招标投标管理办法》</w:t>
            </w:r>
          </w:p>
          <w:p w14:paraId="24A986C4">
            <w:pPr>
              <w:pStyle w:val="6"/>
              <w:keepNext w:val="0"/>
              <w:keepLines w:val="0"/>
              <w:widowControl/>
              <w:suppressLineNumbers w:val="0"/>
              <w:spacing w:before="0" w:beforeAutospacing="0" w:after="60" w:afterAutospacing="0"/>
              <w:ind w:left="0" w:right="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caps w:val="0"/>
                <w:color w:val="666666"/>
                <w:spacing w:val="0"/>
                <w:sz w:val="24"/>
                <w:szCs w:val="24"/>
                <w:shd w:val="clear" w:fill="FFFFFF"/>
              </w:rPr>
              <w:t>第三条 交通运输部负责全国公路工程建设项目招标投标活动的监督管理工作。 省级人民政府交通运输主管部门负责本行政区域内公路工程建设项目招标投标活动的监督管理工作。</w:t>
            </w:r>
          </w:p>
          <w:p w14:paraId="00CFC649">
            <w:pPr>
              <w:pStyle w:val="6"/>
              <w:keepNext w:val="0"/>
              <w:keepLines w:val="0"/>
              <w:widowControl/>
              <w:suppressLineNumbers w:val="0"/>
              <w:spacing w:before="0" w:beforeAutospacing="0" w:after="60" w:afterAutospacing="0"/>
              <w:ind w:left="0" w:right="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i w:val="0"/>
                <w:caps w:val="0"/>
                <w:color w:val="666666"/>
                <w:spacing w:val="0"/>
                <w:sz w:val="24"/>
                <w:szCs w:val="24"/>
                <w:shd w:val="clear" w:fill="FFFFFF"/>
              </w:rPr>
              <w:t>第四条 各级交通运输主管部门应当按照国家有关规定，推进公路工程建设项目招标投标活动进入统一的公共资源交易平台进行</w:t>
            </w:r>
            <w:r>
              <w:rPr>
                <w:rFonts w:hint="eastAsia" w:asciiTheme="majorEastAsia" w:hAnsiTheme="majorEastAsia" w:eastAsiaTheme="majorEastAsia" w:cstheme="majorEastAsia"/>
                <w:i w:val="0"/>
                <w:caps w:val="0"/>
                <w:color w:val="666666"/>
                <w:spacing w:val="0"/>
                <w:sz w:val="24"/>
                <w:szCs w:val="24"/>
                <w:shd w:val="clear" w:fill="FFFFFF"/>
                <w:lang w:eastAsia="zh-CN"/>
              </w:rPr>
              <w:t>。</w:t>
            </w:r>
          </w:p>
          <w:p w14:paraId="02E0879E">
            <w:pPr>
              <w:pStyle w:val="6"/>
              <w:keepNext w:val="0"/>
              <w:keepLines w:val="0"/>
              <w:widowControl/>
              <w:suppressLineNumbers w:val="0"/>
              <w:spacing w:before="0" w:beforeAutospacing="0" w:after="60" w:afterAutospacing="0"/>
              <w:ind w:left="0" w:right="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i w:val="0"/>
                <w:caps w:val="0"/>
                <w:color w:val="666666"/>
                <w:spacing w:val="0"/>
                <w:sz w:val="24"/>
                <w:szCs w:val="24"/>
                <w:shd w:val="clear" w:fill="FFFFFF"/>
              </w:rPr>
              <w:t>第五条 各级交通运输主管部门应当按照国家有关规定，推进公路工程建设项目电子招标投标工作。招标投标活动信息应当公开，接受社会公众监督。</w:t>
            </w:r>
          </w:p>
        </w:tc>
        <w:tc>
          <w:tcPr>
            <w:tcW w:w="986" w:type="dxa"/>
            <w:vAlign w:val="center"/>
          </w:tcPr>
          <w:p w14:paraId="48166B0F">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754C8F0C">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3249B0ED">
            <w:pPr>
              <w:pStyle w:val="10"/>
              <w:jc w:val="center"/>
              <w:rPr>
                <w:rFonts w:hint="eastAsia" w:asciiTheme="majorEastAsia" w:hAnsiTheme="majorEastAsia" w:eastAsiaTheme="majorEastAsia" w:cstheme="majorEastAsia"/>
                <w:sz w:val="24"/>
                <w:szCs w:val="24"/>
              </w:rPr>
            </w:pPr>
          </w:p>
        </w:tc>
      </w:tr>
      <w:tr w14:paraId="3DE581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50F14D89">
            <w:pPr>
              <w:pStyle w:val="10"/>
              <w:jc w:val="center"/>
              <w:rPr>
                <w:rFonts w:hint="eastAsia" w:asciiTheme="majorEastAsia" w:hAnsiTheme="majorEastAsia" w:eastAsiaTheme="majorEastAsia" w:cstheme="majorEastAsia"/>
                <w:sz w:val="24"/>
                <w:szCs w:val="24"/>
                <w:lang w:eastAsia="zh-CN"/>
              </w:rPr>
            </w:pPr>
          </w:p>
          <w:p w14:paraId="005FDF8B">
            <w:pPr>
              <w:pStyle w:val="10"/>
              <w:jc w:val="center"/>
              <w:rPr>
                <w:rFonts w:hint="eastAsia" w:asciiTheme="majorEastAsia" w:hAnsiTheme="majorEastAsia" w:eastAsiaTheme="majorEastAsia" w:cstheme="majorEastAsia"/>
                <w:sz w:val="24"/>
                <w:szCs w:val="24"/>
                <w:lang w:eastAsia="zh-CN"/>
              </w:rPr>
            </w:pPr>
          </w:p>
          <w:p w14:paraId="4AD87388">
            <w:pPr>
              <w:pStyle w:val="10"/>
              <w:jc w:val="center"/>
              <w:rPr>
                <w:rFonts w:hint="eastAsia" w:asciiTheme="majorEastAsia" w:hAnsiTheme="majorEastAsia" w:eastAsiaTheme="majorEastAsia" w:cstheme="majorEastAsia"/>
                <w:sz w:val="24"/>
                <w:szCs w:val="24"/>
                <w:lang w:eastAsia="zh-CN"/>
              </w:rPr>
            </w:pPr>
          </w:p>
          <w:p w14:paraId="186871DE">
            <w:pPr>
              <w:pStyle w:val="10"/>
              <w:jc w:val="center"/>
              <w:rPr>
                <w:rFonts w:hint="eastAsia" w:asciiTheme="majorEastAsia" w:hAnsiTheme="majorEastAsia" w:eastAsiaTheme="majorEastAsia" w:cstheme="majorEastAsia"/>
                <w:sz w:val="24"/>
                <w:szCs w:val="24"/>
                <w:lang w:eastAsia="zh-CN"/>
              </w:rPr>
            </w:pPr>
          </w:p>
          <w:p w14:paraId="5B451F88">
            <w:pPr>
              <w:pStyle w:val="10"/>
              <w:jc w:val="center"/>
              <w:rPr>
                <w:rFonts w:hint="eastAsia" w:asciiTheme="majorEastAsia" w:hAnsiTheme="majorEastAsia" w:eastAsiaTheme="majorEastAsia" w:cstheme="majorEastAsia"/>
                <w:sz w:val="24"/>
                <w:szCs w:val="24"/>
                <w:lang w:eastAsia="zh-CN"/>
              </w:rPr>
            </w:pPr>
          </w:p>
          <w:p w14:paraId="2800ADDA">
            <w:pPr>
              <w:pStyle w:val="10"/>
              <w:jc w:val="center"/>
              <w:rPr>
                <w:rFonts w:hint="eastAsia" w:asciiTheme="majorEastAsia" w:hAnsiTheme="majorEastAsia" w:eastAsiaTheme="majorEastAsia" w:cstheme="majorEastAsia"/>
                <w:sz w:val="24"/>
                <w:szCs w:val="24"/>
                <w:lang w:eastAsia="zh-CN"/>
              </w:rPr>
            </w:pPr>
          </w:p>
          <w:p w14:paraId="11EDEB01">
            <w:pPr>
              <w:pStyle w:val="10"/>
              <w:jc w:val="center"/>
              <w:rPr>
                <w:rFonts w:hint="eastAsia" w:asciiTheme="majorEastAsia" w:hAnsiTheme="majorEastAsia" w:eastAsiaTheme="majorEastAsia" w:cstheme="majorEastAsia"/>
                <w:sz w:val="24"/>
                <w:szCs w:val="24"/>
                <w:lang w:eastAsia="zh-CN"/>
              </w:rPr>
            </w:pPr>
          </w:p>
          <w:p w14:paraId="0218CA17">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41</w:t>
            </w:r>
          </w:p>
        </w:tc>
        <w:tc>
          <w:tcPr>
            <w:tcW w:w="2858" w:type="dxa"/>
            <w:vAlign w:val="center"/>
          </w:tcPr>
          <w:p w14:paraId="439E8734">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《道路运输证》配发、注销</w:t>
            </w:r>
          </w:p>
        </w:tc>
        <w:tc>
          <w:tcPr>
            <w:tcW w:w="1749" w:type="dxa"/>
            <w:vAlign w:val="center"/>
          </w:tcPr>
          <w:p w14:paraId="54E212EA">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其他权力</w:t>
            </w:r>
          </w:p>
        </w:tc>
        <w:tc>
          <w:tcPr>
            <w:tcW w:w="4990" w:type="dxa"/>
          </w:tcPr>
          <w:p w14:paraId="1CC94899">
            <w:pPr>
              <w:pStyle w:val="6"/>
              <w:keepNext w:val="0"/>
              <w:keepLines w:val="0"/>
              <w:widowControl/>
              <w:suppressLineNumbers w:val="0"/>
              <w:spacing w:before="0" w:beforeAutospacing="0" w:after="60" w:afterAutospacing="0"/>
              <w:ind w:left="0" w:right="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caps w:val="0"/>
                <w:color w:val="666666"/>
                <w:spacing w:val="0"/>
                <w:sz w:val="24"/>
                <w:szCs w:val="24"/>
                <w:shd w:val="clear" w:fill="FFFFFF"/>
              </w:rPr>
              <w:t>《道路旅客运输及客运站管理规定》</w:t>
            </w:r>
          </w:p>
          <w:p w14:paraId="56DD657A">
            <w:pPr>
              <w:pStyle w:val="6"/>
              <w:keepNext w:val="0"/>
              <w:keepLines w:val="0"/>
              <w:widowControl/>
              <w:suppressLineNumbers w:val="0"/>
              <w:spacing w:before="0" w:beforeAutospacing="0" w:after="60" w:afterAutospacing="0"/>
              <w:ind w:left="0" w:right="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caps w:val="0"/>
                <w:color w:val="666666"/>
                <w:spacing w:val="0"/>
                <w:sz w:val="24"/>
                <w:szCs w:val="24"/>
                <w:shd w:val="clear" w:fill="FFFFFF"/>
              </w:rPr>
              <w:t>第二十五条　客运经营者应当按照确定的时间落实拟投入车辆和聘用驾驶员等承诺。交通运输主管部门核实后，应当为投入运输的客车配发《道路运输证》，注明经营范围。营运线路长度在800公里以上的客运班线还应当注明客运班线和班车客运标志牌编号等信息。</w:t>
            </w:r>
          </w:p>
          <w:p w14:paraId="3E12BA48">
            <w:pPr>
              <w:pStyle w:val="6"/>
              <w:keepNext w:val="0"/>
              <w:keepLines w:val="0"/>
              <w:widowControl/>
              <w:suppressLineNumbers w:val="0"/>
              <w:spacing w:before="0" w:beforeAutospacing="0" w:after="0" w:afterAutospacing="0"/>
              <w:ind w:left="0" w:right="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caps w:val="0"/>
                <w:color w:val="666666"/>
                <w:spacing w:val="0"/>
                <w:sz w:val="24"/>
                <w:szCs w:val="24"/>
                <w:shd w:val="clear" w:fill="FFFFFF"/>
              </w:rPr>
              <w:t>《道路货物运输及站场管理规定》</w:t>
            </w:r>
          </w:p>
          <w:p w14:paraId="4DDFCD63">
            <w:pPr>
              <w:pStyle w:val="6"/>
              <w:keepNext w:val="0"/>
              <w:keepLines w:val="0"/>
              <w:widowControl/>
              <w:suppressLineNumbers w:val="0"/>
              <w:spacing w:before="0" w:beforeAutospacing="0" w:after="0" w:afterAutospacing="0"/>
              <w:ind w:left="0" w:right="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i w:val="0"/>
                <w:caps w:val="0"/>
                <w:color w:val="666666"/>
                <w:spacing w:val="0"/>
                <w:sz w:val="24"/>
                <w:szCs w:val="24"/>
                <w:shd w:val="clear" w:fill="FFFFFF"/>
              </w:rPr>
              <w:t>第十四条　被许可人应当按照承诺书的要求投入运输车辆。购置车辆或者已有车辆经交通运输主管部门核实并符合条件的，交通运输主管部门向投入运输的车辆配发《道路运输证》。</w:t>
            </w:r>
          </w:p>
          <w:p w14:paraId="243FE9DD">
            <w:pPr>
              <w:pStyle w:val="10"/>
              <w:jc w:val="center"/>
              <w:rPr>
                <w:rFonts w:hint="eastAsia" w:asciiTheme="majorEastAsia" w:hAnsiTheme="majorEastAsia" w:eastAsiaTheme="majorEastAsia" w:cstheme="majorEastAsia"/>
                <w:color w:val="333333"/>
                <w:sz w:val="24"/>
                <w:szCs w:val="24"/>
                <w:shd w:val="clear" w:color="auto" w:fill="FFFFFF"/>
              </w:rPr>
            </w:pPr>
          </w:p>
        </w:tc>
        <w:tc>
          <w:tcPr>
            <w:tcW w:w="986" w:type="dxa"/>
            <w:vAlign w:val="center"/>
          </w:tcPr>
          <w:p w14:paraId="7F37E437">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宁武县交通运输局</w:t>
            </w:r>
          </w:p>
        </w:tc>
        <w:tc>
          <w:tcPr>
            <w:tcW w:w="2019" w:type="dxa"/>
            <w:vAlign w:val="center"/>
          </w:tcPr>
          <w:p w14:paraId="4F4B7F8B">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06D0A235">
            <w:pPr>
              <w:pStyle w:val="10"/>
              <w:jc w:val="center"/>
              <w:rPr>
                <w:rFonts w:hint="eastAsia" w:asciiTheme="majorEastAsia" w:hAnsiTheme="majorEastAsia" w:eastAsiaTheme="majorEastAsia" w:cstheme="majorEastAsia"/>
                <w:sz w:val="24"/>
                <w:szCs w:val="24"/>
              </w:rPr>
            </w:pPr>
          </w:p>
        </w:tc>
      </w:tr>
      <w:tr w14:paraId="31DD87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33A29271">
            <w:pPr>
              <w:pStyle w:val="10"/>
              <w:jc w:val="center"/>
              <w:rPr>
                <w:rFonts w:hint="eastAsia" w:asciiTheme="majorEastAsia" w:hAnsiTheme="majorEastAsia" w:eastAsiaTheme="majorEastAsia" w:cstheme="majorEastAsia"/>
                <w:sz w:val="24"/>
                <w:szCs w:val="24"/>
                <w:lang w:eastAsia="zh-CN"/>
              </w:rPr>
            </w:pPr>
          </w:p>
          <w:p w14:paraId="02C0C4A0">
            <w:pPr>
              <w:pStyle w:val="10"/>
              <w:jc w:val="center"/>
              <w:rPr>
                <w:rFonts w:hint="eastAsia" w:asciiTheme="majorEastAsia" w:hAnsiTheme="majorEastAsia" w:eastAsiaTheme="majorEastAsia" w:cstheme="majorEastAsia"/>
                <w:sz w:val="24"/>
                <w:szCs w:val="24"/>
                <w:lang w:eastAsia="zh-CN"/>
              </w:rPr>
            </w:pPr>
          </w:p>
          <w:p w14:paraId="7D7D31D3">
            <w:pPr>
              <w:pStyle w:val="10"/>
              <w:jc w:val="center"/>
              <w:rPr>
                <w:rFonts w:hint="eastAsia" w:asciiTheme="majorEastAsia" w:hAnsiTheme="majorEastAsia" w:eastAsiaTheme="majorEastAsia" w:cstheme="majorEastAsia"/>
                <w:sz w:val="24"/>
                <w:szCs w:val="24"/>
                <w:lang w:eastAsia="zh-CN"/>
              </w:rPr>
            </w:pPr>
          </w:p>
          <w:p w14:paraId="12679077">
            <w:pPr>
              <w:pStyle w:val="10"/>
              <w:jc w:val="center"/>
              <w:rPr>
                <w:rFonts w:hint="eastAsia" w:asciiTheme="majorEastAsia" w:hAnsiTheme="majorEastAsia" w:eastAsiaTheme="majorEastAsia" w:cstheme="majorEastAsia"/>
                <w:sz w:val="24"/>
                <w:szCs w:val="24"/>
                <w:lang w:eastAsia="zh-CN"/>
              </w:rPr>
            </w:pPr>
          </w:p>
          <w:p w14:paraId="3C497270">
            <w:pPr>
              <w:pStyle w:val="10"/>
              <w:jc w:val="center"/>
              <w:rPr>
                <w:rFonts w:hint="eastAsia" w:asciiTheme="majorEastAsia" w:hAnsiTheme="majorEastAsia" w:eastAsiaTheme="majorEastAsia" w:cstheme="majorEastAsia"/>
                <w:sz w:val="24"/>
                <w:szCs w:val="24"/>
                <w:lang w:eastAsia="zh-CN"/>
              </w:rPr>
            </w:pPr>
          </w:p>
          <w:p w14:paraId="4E7A4EF0">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42</w:t>
            </w:r>
          </w:p>
        </w:tc>
        <w:tc>
          <w:tcPr>
            <w:tcW w:w="2858" w:type="dxa"/>
            <w:vAlign w:val="center"/>
          </w:tcPr>
          <w:p w14:paraId="7547A564">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申请从事互联网上网服务经营活动审批</w:t>
            </w:r>
          </w:p>
        </w:tc>
        <w:tc>
          <w:tcPr>
            <w:tcW w:w="1749" w:type="dxa"/>
            <w:vAlign w:val="center"/>
          </w:tcPr>
          <w:p w14:paraId="014EF150">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行政许可</w:t>
            </w:r>
          </w:p>
        </w:tc>
        <w:tc>
          <w:tcPr>
            <w:tcW w:w="4990" w:type="dxa"/>
          </w:tcPr>
          <w:p w14:paraId="5F27D6F2">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互联网上网服务营业场所管理条例》第四条：县级以上人民政府文化行政部门负责互联网上网服务营业场所经营单位的设立审批。第十条：互联网上网服务营业场所经营单位申请从事互联网上网服务经营活动，应当向县级以上地方人民政府文化行政部门提出申请；第十三条：互联网上网服务营业场所经营单位变更营业场所地址或者对营业场所进行改建、扩建，变更计算机数量或者其他重要事项的，应当经原审核机关同意</w:t>
            </w:r>
          </w:p>
        </w:tc>
        <w:tc>
          <w:tcPr>
            <w:tcW w:w="986" w:type="dxa"/>
            <w:vAlign w:val="center"/>
          </w:tcPr>
          <w:p w14:paraId="1E85C47F">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宁武县文化和旅游局</w:t>
            </w:r>
          </w:p>
        </w:tc>
        <w:tc>
          <w:tcPr>
            <w:tcW w:w="2019" w:type="dxa"/>
            <w:vAlign w:val="center"/>
          </w:tcPr>
          <w:p w14:paraId="58CFCECE">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26E1B283">
            <w:pPr>
              <w:pStyle w:val="10"/>
              <w:jc w:val="center"/>
              <w:rPr>
                <w:rFonts w:hint="eastAsia" w:asciiTheme="majorEastAsia" w:hAnsiTheme="majorEastAsia" w:eastAsiaTheme="majorEastAsia" w:cstheme="majorEastAsia"/>
                <w:sz w:val="24"/>
                <w:szCs w:val="24"/>
              </w:rPr>
            </w:pPr>
          </w:p>
        </w:tc>
      </w:tr>
      <w:tr w14:paraId="79BB16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14A01527">
            <w:pPr>
              <w:pStyle w:val="10"/>
              <w:jc w:val="center"/>
              <w:rPr>
                <w:rFonts w:hint="eastAsia" w:asciiTheme="majorEastAsia" w:hAnsiTheme="majorEastAsia" w:eastAsiaTheme="majorEastAsia" w:cstheme="majorEastAsia"/>
                <w:sz w:val="24"/>
                <w:szCs w:val="24"/>
                <w:lang w:eastAsia="zh-CN"/>
              </w:rPr>
            </w:pPr>
          </w:p>
          <w:p w14:paraId="7CD10B64">
            <w:pPr>
              <w:pStyle w:val="10"/>
              <w:jc w:val="center"/>
              <w:rPr>
                <w:rFonts w:hint="eastAsia" w:asciiTheme="majorEastAsia" w:hAnsiTheme="majorEastAsia" w:eastAsiaTheme="majorEastAsia" w:cstheme="majorEastAsia"/>
                <w:sz w:val="24"/>
                <w:szCs w:val="24"/>
                <w:lang w:eastAsia="zh-CN"/>
              </w:rPr>
            </w:pPr>
          </w:p>
          <w:p w14:paraId="7F40C56A">
            <w:pPr>
              <w:pStyle w:val="10"/>
              <w:jc w:val="center"/>
              <w:rPr>
                <w:rFonts w:hint="eastAsia" w:asciiTheme="majorEastAsia" w:hAnsiTheme="majorEastAsia" w:eastAsiaTheme="majorEastAsia" w:cstheme="majorEastAsia"/>
                <w:sz w:val="24"/>
                <w:szCs w:val="24"/>
                <w:lang w:eastAsia="zh-CN"/>
              </w:rPr>
            </w:pPr>
          </w:p>
          <w:p w14:paraId="1E9B9DA9">
            <w:pPr>
              <w:pStyle w:val="10"/>
              <w:jc w:val="center"/>
              <w:rPr>
                <w:rFonts w:hint="eastAsia" w:asciiTheme="majorEastAsia" w:hAnsiTheme="majorEastAsia" w:eastAsiaTheme="majorEastAsia" w:cstheme="majorEastAsia"/>
                <w:sz w:val="24"/>
                <w:szCs w:val="24"/>
                <w:lang w:eastAsia="zh-CN"/>
              </w:rPr>
            </w:pPr>
          </w:p>
          <w:p w14:paraId="330EF0B7">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43</w:t>
            </w:r>
          </w:p>
        </w:tc>
        <w:tc>
          <w:tcPr>
            <w:tcW w:w="2858" w:type="dxa"/>
            <w:vAlign w:val="center"/>
          </w:tcPr>
          <w:p w14:paraId="47F6B8EB">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营业性演出审批</w:t>
            </w:r>
          </w:p>
        </w:tc>
        <w:tc>
          <w:tcPr>
            <w:tcW w:w="1749" w:type="dxa"/>
            <w:vAlign w:val="center"/>
          </w:tcPr>
          <w:p w14:paraId="073070D6">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lang w:eastAsia="zh-CN"/>
              </w:rPr>
              <w:t>行政许可</w:t>
            </w:r>
          </w:p>
        </w:tc>
        <w:tc>
          <w:tcPr>
            <w:tcW w:w="4990" w:type="dxa"/>
          </w:tcPr>
          <w:p w14:paraId="430AFA2A">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lang w:eastAsia="zh-CN"/>
              </w:rPr>
              <w:t>《</w:t>
            </w:r>
            <w:r>
              <w:rPr>
                <w:rFonts w:hint="eastAsia" w:asciiTheme="majorEastAsia" w:hAnsiTheme="majorEastAsia" w:eastAsiaTheme="majorEastAsia" w:cstheme="majorEastAsia"/>
                <w:color w:val="333333"/>
                <w:sz w:val="24"/>
                <w:szCs w:val="24"/>
                <w:shd w:val="clear" w:color="auto" w:fill="FFFFFF"/>
              </w:rPr>
              <w:t>营业性演出管理条例》第十三条举办营业性演出，应当向演出所在地县级人民政府文化主管部门提出申请。县级人民政府文化主管部门应当自受理申请之日起3日内作出决定。对符合本条例第二十五条规定的，发给批准文件；对不符合本条例第二十五条规定的，不予批准，书面通知申请人并说明理由。</w:t>
            </w:r>
          </w:p>
        </w:tc>
        <w:tc>
          <w:tcPr>
            <w:tcW w:w="986" w:type="dxa"/>
            <w:vAlign w:val="center"/>
          </w:tcPr>
          <w:p w14:paraId="1FFCEE24">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宁武县文化和旅游局</w:t>
            </w:r>
          </w:p>
        </w:tc>
        <w:tc>
          <w:tcPr>
            <w:tcW w:w="2019" w:type="dxa"/>
            <w:vAlign w:val="center"/>
          </w:tcPr>
          <w:p w14:paraId="012B0E24">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569C1C45">
            <w:pPr>
              <w:pStyle w:val="10"/>
              <w:jc w:val="center"/>
              <w:rPr>
                <w:rFonts w:hint="eastAsia" w:asciiTheme="majorEastAsia" w:hAnsiTheme="majorEastAsia" w:eastAsiaTheme="majorEastAsia" w:cstheme="majorEastAsia"/>
                <w:sz w:val="24"/>
                <w:szCs w:val="24"/>
              </w:rPr>
            </w:pPr>
          </w:p>
        </w:tc>
      </w:tr>
      <w:tr w14:paraId="72C75AE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3CAD72C6">
            <w:pPr>
              <w:pStyle w:val="10"/>
              <w:jc w:val="center"/>
              <w:rPr>
                <w:rFonts w:hint="eastAsia" w:asciiTheme="majorEastAsia" w:hAnsiTheme="majorEastAsia" w:eastAsiaTheme="majorEastAsia" w:cstheme="majorEastAsia"/>
                <w:sz w:val="24"/>
                <w:szCs w:val="24"/>
                <w:lang w:eastAsia="zh-CN"/>
              </w:rPr>
            </w:pPr>
          </w:p>
          <w:p w14:paraId="364AA8A4">
            <w:pPr>
              <w:pStyle w:val="10"/>
              <w:jc w:val="center"/>
              <w:rPr>
                <w:rFonts w:hint="eastAsia" w:asciiTheme="majorEastAsia" w:hAnsiTheme="majorEastAsia" w:eastAsiaTheme="majorEastAsia" w:cstheme="majorEastAsia"/>
                <w:sz w:val="24"/>
                <w:szCs w:val="24"/>
                <w:lang w:eastAsia="zh-CN"/>
              </w:rPr>
            </w:pPr>
          </w:p>
          <w:p w14:paraId="3E0E2967">
            <w:pPr>
              <w:pStyle w:val="10"/>
              <w:jc w:val="center"/>
              <w:rPr>
                <w:rFonts w:hint="eastAsia" w:asciiTheme="majorEastAsia" w:hAnsiTheme="majorEastAsia" w:eastAsiaTheme="majorEastAsia" w:cstheme="majorEastAsia"/>
                <w:sz w:val="24"/>
                <w:szCs w:val="24"/>
                <w:lang w:eastAsia="zh-CN"/>
              </w:rPr>
            </w:pPr>
          </w:p>
          <w:p w14:paraId="0A381637">
            <w:pPr>
              <w:pStyle w:val="10"/>
              <w:jc w:val="center"/>
              <w:rPr>
                <w:rFonts w:hint="eastAsia" w:asciiTheme="majorEastAsia" w:hAnsiTheme="majorEastAsia" w:eastAsiaTheme="majorEastAsia" w:cstheme="majorEastAsia"/>
                <w:sz w:val="24"/>
                <w:szCs w:val="24"/>
                <w:lang w:eastAsia="zh-CN"/>
              </w:rPr>
            </w:pPr>
          </w:p>
          <w:p w14:paraId="1E348CF2">
            <w:pPr>
              <w:pStyle w:val="10"/>
              <w:jc w:val="center"/>
              <w:rPr>
                <w:rFonts w:hint="eastAsia" w:asciiTheme="majorEastAsia" w:hAnsiTheme="majorEastAsia" w:eastAsiaTheme="majorEastAsia" w:cstheme="majorEastAsia"/>
                <w:sz w:val="24"/>
                <w:szCs w:val="24"/>
                <w:lang w:eastAsia="zh-CN"/>
              </w:rPr>
            </w:pPr>
          </w:p>
          <w:p w14:paraId="2ED81FB6">
            <w:pPr>
              <w:pStyle w:val="10"/>
              <w:jc w:val="center"/>
              <w:rPr>
                <w:rFonts w:hint="eastAsia" w:asciiTheme="majorEastAsia" w:hAnsiTheme="majorEastAsia" w:eastAsiaTheme="majorEastAsia" w:cstheme="majorEastAsia"/>
                <w:sz w:val="24"/>
                <w:szCs w:val="24"/>
                <w:lang w:eastAsia="zh-CN"/>
              </w:rPr>
            </w:pPr>
          </w:p>
          <w:p w14:paraId="3ABF6268">
            <w:pPr>
              <w:pStyle w:val="10"/>
              <w:jc w:val="center"/>
              <w:rPr>
                <w:rFonts w:hint="eastAsia" w:asciiTheme="majorEastAsia" w:hAnsiTheme="majorEastAsia" w:eastAsiaTheme="majorEastAsia" w:cstheme="majorEastAsia"/>
                <w:sz w:val="24"/>
                <w:szCs w:val="24"/>
                <w:lang w:eastAsia="zh-CN"/>
              </w:rPr>
            </w:pPr>
          </w:p>
          <w:p w14:paraId="5F95824E">
            <w:pPr>
              <w:pStyle w:val="10"/>
              <w:jc w:val="center"/>
              <w:rPr>
                <w:rFonts w:hint="eastAsia" w:asciiTheme="majorEastAsia" w:hAnsiTheme="majorEastAsia" w:eastAsiaTheme="majorEastAsia" w:cstheme="majorEastAsia"/>
                <w:sz w:val="24"/>
                <w:szCs w:val="24"/>
                <w:lang w:eastAsia="zh-CN"/>
              </w:rPr>
            </w:pPr>
          </w:p>
          <w:p w14:paraId="188ABE26">
            <w:pPr>
              <w:pStyle w:val="10"/>
              <w:jc w:val="center"/>
              <w:rPr>
                <w:rFonts w:hint="eastAsia" w:asciiTheme="majorEastAsia" w:hAnsiTheme="majorEastAsia" w:eastAsiaTheme="majorEastAsia" w:cstheme="majorEastAsia"/>
                <w:sz w:val="24"/>
                <w:szCs w:val="24"/>
                <w:lang w:eastAsia="zh-CN"/>
              </w:rPr>
            </w:pPr>
          </w:p>
          <w:p w14:paraId="2D3CA9B3">
            <w:pPr>
              <w:pStyle w:val="10"/>
              <w:jc w:val="center"/>
              <w:rPr>
                <w:rFonts w:hint="eastAsia" w:asciiTheme="majorEastAsia" w:hAnsiTheme="majorEastAsia" w:eastAsiaTheme="majorEastAsia" w:cstheme="majorEastAsia"/>
                <w:sz w:val="24"/>
                <w:szCs w:val="24"/>
                <w:lang w:eastAsia="zh-CN"/>
              </w:rPr>
            </w:pPr>
          </w:p>
          <w:p w14:paraId="5F0FABC5">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44</w:t>
            </w:r>
          </w:p>
        </w:tc>
        <w:tc>
          <w:tcPr>
            <w:tcW w:w="2858" w:type="dxa"/>
            <w:vAlign w:val="center"/>
          </w:tcPr>
          <w:p w14:paraId="4BE8AC1B">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娱乐场所从事娱乐场所经营活动审批</w:t>
            </w:r>
          </w:p>
        </w:tc>
        <w:tc>
          <w:tcPr>
            <w:tcW w:w="1749" w:type="dxa"/>
            <w:vAlign w:val="center"/>
          </w:tcPr>
          <w:p w14:paraId="10EE7DBA">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行政许可</w:t>
            </w:r>
          </w:p>
        </w:tc>
        <w:tc>
          <w:tcPr>
            <w:tcW w:w="4990" w:type="dxa"/>
          </w:tcPr>
          <w:p w14:paraId="4DDCC78A">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娱乐场所管理条例》第九条娱乐场所申请从事娱乐场所经营活动，应当向所在地县级人民政府文化主管部门提出申请；中外合资经营、中外合作经营的娱乐场所申请从事娱乐场所经营活动，应当向所在地省、自治区、直辖市人民政府文化主管部门提出申请。 娱乐场所申请从事娱乐场所经营活动，应当提交投资人员、拟任的法定代表人和其他负责人没有本条例第五条规定情形的书面声明。申请人应当对书面声明内容的真实性负责。 受理申请的文化主管部门应当就书面声明向公安部门或者其他有关单位核查，公安部门或者其他有关单位应当予以配合：经核查属实的，文化主管部门应当依据本条例第七条、第八条的规定进行实地检查，做出决定。予以批准的，颁发娱乐经营许可证，并根据国务院文化主管部门的规定核定娱乐场所容纳的消费者数量：不予批准的，应当书面通知申请人并说明理由。 有关法律、行政法规规定需要办理消防、卫生、环境保护等审批手续的，从其规定。</w:t>
            </w:r>
          </w:p>
        </w:tc>
        <w:tc>
          <w:tcPr>
            <w:tcW w:w="986" w:type="dxa"/>
            <w:vAlign w:val="center"/>
          </w:tcPr>
          <w:p w14:paraId="707746C3">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宁武县文化和旅游局</w:t>
            </w:r>
          </w:p>
        </w:tc>
        <w:tc>
          <w:tcPr>
            <w:tcW w:w="2019" w:type="dxa"/>
            <w:vAlign w:val="center"/>
          </w:tcPr>
          <w:p w14:paraId="7FB9ACAA">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52D361CC">
            <w:pPr>
              <w:pStyle w:val="10"/>
              <w:jc w:val="center"/>
              <w:rPr>
                <w:rFonts w:hint="eastAsia" w:asciiTheme="majorEastAsia" w:hAnsiTheme="majorEastAsia" w:eastAsiaTheme="majorEastAsia" w:cstheme="majorEastAsia"/>
                <w:sz w:val="24"/>
                <w:szCs w:val="24"/>
              </w:rPr>
            </w:pPr>
          </w:p>
        </w:tc>
      </w:tr>
      <w:tr w14:paraId="550EC7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41084B82">
            <w:pPr>
              <w:pStyle w:val="10"/>
              <w:jc w:val="center"/>
              <w:rPr>
                <w:rFonts w:hint="eastAsia" w:asciiTheme="majorEastAsia" w:hAnsiTheme="majorEastAsia" w:eastAsiaTheme="majorEastAsia" w:cstheme="majorEastAsia"/>
                <w:sz w:val="24"/>
                <w:szCs w:val="24"/>
                <w:lang w:eastAsia="zh-CN"/>
              </w:rPr>
            </w:pPr>
          </w:p>
          <w:p w14:paraId="1C775140">
            <w:pPr>
              <w:pStyle w:val="10"/>
              <w:jc w:val="center"/>
              <w:rPr>
                <w:rFonts w:hint="eastAsia" w:asciiTheme="majorEastAsia" w:hAnsiTheme="majorEastAsia" w:eastAsiaTheme="majorEastAsia" w:cstheme="majorEastAsia"/>
                <w:sz w:val="24"/>
                <w:szCs w:val="24"/>
                <w:lang w:eastAsia="zh-CN"/>
              </w:rPr>
            </w:pPr>
          </w:p>
          <w:p w14:paraId="1749B8BE">
            <w:pPr>
              <w:pStyle w:val="10"/>
              <w:jc w:val="center"/>
              <w:rPr>
                <w:rFonts w:hint="eastAsia" w:asciiTheme="majorEastAsia" w:hAnsiTheme="majorEastAsia" w:eastAsiaTheme="majorEastAsia" w:cstheme="majorEastAsia"/>
                <w:sz w:val="24"/>
                <w:szCs w:val="24"/>
                <w:lang w:eastAsia="zh-CN"/>
              </w:rPr>
            </w:pPr>
          </w:p>
          <w:p w14:paraId="6F4BEF83">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45</w:t>
            </w:r>
          </w:p>
        </w:tc>
        <w:tc>
          <w:tcPr>
            <w:tcW w:w="2858" w:type="dxa"/>
            <w:vAlign w:val="center"/>
          </w:tcPr>
          <w:p w14:paraId="4F67F860">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文艺表演团体从事营业性演出活动审批</w:t>
            </w:r>
          </w:p>
        </w:tc>
        <w:tc>
          <w:tcPr>
            <w:tcW w:w="1749" w:type="dxa"/>
            <w:vAlign w:val="center"/>
          </w:tcPr>
          <w:p w14:paraId="11DB340D">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12563EF3">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营业性演出管理条例》第六条：文艺表演团体申请从事营业性演出活动，应当有与其业务相适应的专职演员和器材设备，并向县级人民政府文化主管部门提出申请；演出经纪机构申请从事营业性演出活动，应当有3名以上专职演出经纪人员和与其业务相适应的资金，并向省、自治区、直辖市人民政府文化主管部门提出申请。文化主管部门应当自受理申请之日起20日内作出决定。批准的，颁发营业性演出许可证；不批准的，应当书面通知申请人并说明理由。</w:t>
            </w:r>
          </w:p>
        </w:tc>
        <w:tc>
          <w:tcPr>
            <w:tcW w:w="986" w:type="dxa"/>
            <w:vAlign w:val="center"/>
          </w:tcPr>
          <w:p w14:paraId="5C4D1380">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宁武县文化和旅游局</w:t>
            </w:r>
          </w:p>
        </w:tc>
        <w:tc>
          <w:tcPr>
            <w:tcW w:w="2019" w:type="dxa"/>
            <w:vAlign w:val="center"/>
          </w:tcPr>
          <w:p w14:paraId="0CEFF24A">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583CE568">
            <w:pPr>
              <w:pStyle w:val="10"/>
              <w:jc w:val="center"/>
              <w:rPr>
                <w:rFonts w:hint="eastAsia" w:asciiTheme="majorEastAsia" w:hAnsiTheme="majorEastAsia" w:eastAsiaTheme="majorEastAsia" w:cstheme="majorEastAsia"/>
                <w:sz w:val="24"/>
                <w:szCs w:val="24"/>
              </w:rPr>
            </w:pPr>
          </w:p>
        </w:tc>
      </w:tr>
      <w:tr w14:paraId="488240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7728AF30">
            <w:pPr>
              <w:pStyle w:val="10"/>
              <w:jc w:val="center"/>
              <w:rPr>
                <w:rFonts w:hint="eastAsia" w:asciiTheme="majorEastAsia" w:hAnsiTheme="majorEastAsia" w:eastAsiaTheme="majorEastAsia" w:cstheme="majorEastAsia"/>
                <w:sz w:val="24"/>
                <w:szCs w:val="24"/>
                <w:lang w:eastAsia="zh-CN"/>
              </w:rPr>
            </w:pPr>
          </w:p>
          <w:p w14:paraId="3A615BCC">
            <w:pPr>
              <w:pStyle w:val="10"/>
              <w:jc w:val="center"/>
              <w:rPr>
                <w:rFonts w:hint="eastAsia" w:asciiTheme="majorEastAsia" w:hAnsiTheme="majorEastAsia" w:eastAsiaTheme="majorEastAsia" w:cstheme="majorEastAsia"/>
                <w:sz w:val="24"/>
                <w:szCs w:val="24"/>
                <w:lang w:eastAsia="zh-CN"/>
              </w:rPr>
            </w:pPr>
          </w:p>
          <w:p w14:paraId="393E9A5C">
            <w:pPr>
              <w:pStyle w:val="10"/>
              <w:jc w:val="center"/>
              <w:rPr>
                <w:rFonts w:hint="eastAsia" w:asciiTheme="majorEastAsia" w:hAnsiTheme="majorEastAsia" w:eastAsiaTheme="majorEastAsia" w:cstheme="majorEastAsia"/>
                <w:sz w:val="24"/>
                <w:szCs w:val="24"/>
                <w:lang w:eastAsia="zh-CN"/>
              </w:rPr>
            </w:pPr>
          </w:p>
          <w:p w14:paraId="404E4A9F">
            <w:pPr>
              <w:pStyle w:val="10"/>
              <w:jc w:val="center"/>
              <w:rPr>
                <w:rFonts w:hint="eastAsia" w:asciiTheme="majorEastAsia" w:hAnsiTheme="majorEastAsia" w:eastAsiaTheme="majorEastAsia" w:cstheme="majorEastAsia"/>
                <w:sz w:val="24"/>
                <w:szCs w:val="24"/>
                <w:lang w:eastAsia="zh-CN"/>
              </w:rPr>
            </w:pPr>
          </w:p>
          <w:p w14:paraId="4F7B73C6">
            <w:pPr>
              <w:pStyle w:val="10"/>
              <w:jc w:val="center"/>
              <w:rPr>
                <w:rFonts w:hint="eastAsia" w:asciiTheme="majorEastAsia" w:hAnsiTheme="majorEastAsia" w:eastAsiaTheme="majorEastAsia" w:cstheme="majorEastAsia"/>
                <w:sz w:val="24"/>
                <w:szCs w:val="24"/>
                <w:lang w:eastAsia="zh-CN"/>
              </w:rPr>
            </w:pPr>
          </w:p>
          <w:p w14:paraId="205A4D28">
            <w:pPr>
              <w:pStyle w:val="10"/>
              <w:jc w:val="center"/>
              <w:rPr>
                <w:rFonts w:hint="eastAsia" w:asciiTheme="majorEastAsia" w:hAnsiTheme="majorEastAsia" w:eastAsiaTheme="majorEastAsia" w:cstheme="majorEastAsia"/>
                <w:sz w:val="24"/>
                <w:szCs w:val="24"/>
                <w:lang w:eastAsia="zh-CN"/>
              </w:rPr>
            </w:pPr>
          </w:p>
          <w:p w14:paraId="0059FDD3">
            <w:pPr>
              <w:pStyle w:val="10"/>
              <w:jc w:val="center"/>
              <w:rPr>
                <w:rFonts w:hint="eastAsia" w:asciiTheme="majorEastAsia" w:hAnsiTheme="majorEastAsia" w:eastAsiaTheme="majorEastAsia" w:cstheme="majorEastAsia"/>
                <w:sz w:val="24"/>
                <w:szCs w:val="24"/>
                <w:lang w:eastAsia="zh-CN"/>
              </w:rPr>
            </w:pPr>
          </w:p>
          <w:p w14:paraId="14F0F5B0">
            <w:pPr>
              <w:pStyle w:val="10"/>
              <w:jc w:val="center"/>
              <w:rPr>
                <w:rFonts w:hint="eastAsia" w:asciiTheme="majorEastAsia" w:hAnsiTheme="majorEastAsia" w:eastAsiaTheme="majorEastAsia" w:cstheme="majorEastAsia"/>
                <w:sz w:val="24"/>
                <w:szCs w:val="24"/>
                <w:lang w:eastAsia="zh-CN"/>
              </w:rPr>
            </w:pPr>
          </w:p>
          <w:p w14:paraId="13A8FDA7">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46</w:t>
            </w:r>
          </w:p>
        </w:tc>
        <w:tc>
          <w:tcPr>
            <w:tcW w:w="2858" w:type="dxa"/>
            <w:vAlign w:val="center"/>
          </w:tcPr>
          <w:p w14:paraId="762D2A38">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演出场所经营单位申请从事演出场所经营活动备案</w:t>
            </w:r>
          </w:p>
        </w:tc>
        <w:tc>
          <w:tcPr>
            <w:tcW w:w="1749" w:type="dxa"/>
            <w:vAlign w:val="center"/>
          </w:tcPr>
          <w:p w14:paraId="1E229A45">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其他权力</w:t>
            </w:r>
          </w:p>
        </w:tc>
        <w:tc>
          <w:tcPr>
            <w:tcW w:w="4990" w:type="dxa"/>
          </w:tcPr>
          <w:p w14:paraId="2C047EC5">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《营业性演出管理条例》第七条　设立演出场所经营单位，应当依法到工商行政管理部门办理注册登记，领取营业执照，并依照有关消防、卫生管理等法律、行政法规的规定办理审批手续。 演出场所经营单位应当自领取营业执照之日起20日内向所在地县级人民政府文化主管部门备案。 第八条　文艺表演团体变更名称、住所、法定代表人或者主要负责人、营业性演出经营项目，应当向原发证机关申请换发营业性演出许可证，并依法到工商行政管理部门办理变更登记。 演出场所经营单位变更名称、住所、法定代表人或者主要负责人，应当依法到工商行政管理部门办理变更登记，并向原备案机关重新备案。</w:t>
            </w:r>
          </w:p>
        </w:tc>
        <w:tc>
          <w:tcPr>
            <w:tcW w:w="986" w:type="dxa"/>
            <w:vAlign w:val="center"/>
          </w:tcPr>
          <w:p w14:paraId="112C5E9D">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宁武县文化和旅游局</w:t>
            </w:r>
          </w:p>
        </w:tc>
        <w:tc>
          <w:tcPr>
            <w:tcW w:w="2019" w:type="dxa"/>
            <w:vAlign w:val="center"/>
          </w:tcPr>
          <w:p w14:paraId="0D2207D6">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5A1F6549">
            <w:pPr>
              <w:pStyle w:val="10"/>
              <w:jc w:val="center"/>
              <w:rPr>
                <w:rFonts w:hint="eastAsia" w:asciiTheme="majorEastAsia" w:hAnsiTheme="majorEastAsia" w:eastAsiaTheme="majorEastAsia" w:cstheme="majorEastAsia"/>
                <w:sz w:val="24"/>
                <w:szCs w:val="24"/>
              </w:rPr>
            </w:pPr>
          </w:p>
        </w:tc>
      </w:tr>
      <w:tr w14:paraId="339FC7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0E8B73EB">
            <w:pPr>
              <w:pStyle w:val="10"/>
              <w:jc w:val="center"/>
              <w:rPr>
                <w:rFonts w:hint="eastAsia" w:asciiTheme="majorEastAsia" w:hAnsiTheme="majorEastAsia" w:eastAsiaTheme="majorEastAsia" w:cstheme="majorEastAsia"/>
                <w:sz w:val="24"/>
                <w:szCs w:val="24"/>
                <w:lang w:eastAsia="zh-CN"/>
              </w:rPr>
            </w:pPr>
          </w:p>
          <w:p w14:paraId="781C9007">
            <w:pPr>
              <w:pStyle w:val="10"/>
              <w:jc w:val="center"/>
              <w:rPr>
                <w:rFonts w:hint="eastAsia" w:asciiTheme="majorEastAsia" w:hAnsiTheme="majorEastAsia" w:eastAsiaTheme="majorEastAsia" w:cstheme="majorEastAsia"/>
                <w:sz w:val="24"/>
                <w:szCs w:val="24"/>
                <w:lang w:eastAsia="zh-CN"/>
              </w:rPr>
            </w:pPr>
          </w:p>
          <w:p w14:paraId="71655630">
            <w:pPr>
              <w:pStyle w:val="10"/>
              <w:jc w:val="center"/>
              <w:rPr>
                <w:rFonts w:hint="eastAsia" w:asciiTheme="majorEastAsia" w:hAnsiTheme="majorEastAsia" w:eastAsiaTheme="majorEastAsia" w:cstheme="majorEastAsia"/>
                <w:sz w:val="24"/>
                <w:szCs w:val="24"/>
                <w:lang w:eastAsia="zh-CN"/>
              </w:rPr>
            </w:pPr>
          </w:p>
          <w:p w14:paraId="04A4C361">
            <w:pPr>
              <w:pStyle w:val="10"/>
              <w:jc w:val="center"/>
              <w:rPr>
                <w:rFonts w:hint="eastAsia" w:asciiTheme="majorEastAsia" w:hAnsiTheme="majorEastAsia" w:eastAsiaTheme="majorEastAsia" w:cstheme="majorEastAsia"/>
                <w:sz w:val="24"/>
                <w:szCs w:val="24"/>
                <w:lang w:eastAsia="zh-CN"/>
              </w:rPr>
            </w:pPr>
          </w:p>
          <w:p w14:paraId="6639C08F">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47</w:t>
            </w:r>
          </w:p>
        </w:tc>
        <w:tc>
          <w:tcPr>
            <w:tcW w:w="2858" w:type="dxa"/>
            <w:vAlign w:val="center"/>
          </w:tcPr>
          <w:p w14:paraId="689F1837">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个体演员、个体演出经纪人备案</w:t>
            </w:r>
          </w:p>
        </w:tc>
        <w:tc>
          <w:tcPr>
            <w:tcW w:w="1749" w:type="dxa"/>
            <w:vAlign w:val="center"/>
          </w:tcPr>
          <w:p w14:paraId="5F64A481">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其他权力</w:t>
            </w:r>
          </w:p>
        </w:tc>
        <w:tc>
          <w:tcPr>
            <w:tcW w:w="4990" w:type="dxa"/>
          </w:tcPr>
          <w:p w14:paraId="3CD460ED">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《营业性演出管理条例》第九条 以从事营业性演出为职业的个体演员（以下简称个体演员）和以从事营业性演出的居间、代理活动为职业的个体演出经纪人（以下简称个体演出经纪人），应当依法到工商行政管理部门办理注册登记，领取营业执照。个体演员、个体演出经纪人应当自领取营业执照之日起20日内向所在地县级人民政府文化主管部门备案。</w:t>
            </w:r>
          </w:p>
        </w:tc>
        <w:tc>
          <w:tcPr>
            <w:tcW w:w="986" w:type="dxa"/>
            <w:vAlign w:val="center"/>
          </w:tcPr>
          <w:p w14:paraId="45877978">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宁武县文化和旅游局</w:t>
            </w:r>
          </w:p>
        </w:tc>
        <w:tc>
          <w:tcPr>
            <w:tcW w:w="2019" w:type="dxa"/>
            <w:vAlign w:val="center"/>
          </w:tcPr>
          <w:p w14:paraId="70A78E5D">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364244C3">
            <w:pPr>
              <w:pStyle w:val="10"/>
              <w:jc w:val="center"/>
              <w:rPr>
                <w:rFonts w:hint="eastAsia" w:asciiTheme="majorEastAsia" w:hAnsiTheme="majorEastAsia" w:eastAsiaTheme="majorEastAsia" w:cstheme="majorEastAsia"/>
                <w:sz w:val="24"/>
                <w:szCs w:val="24"/>
              </w:rPr>
            </w:pPr>
          </w:p>
        </w:tc>
      </w:tr>
      <w:tr w14:paraId="5E3BE0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2C6F6C57">
            <w:pPr>
              <w:pStyle w:val="10"/>
              <w:jc w:val="center"/>
              <w:rPr>
                <w:rFonts w:hint="eastAsia" w:asciiTheme="majorEastAsia" w:hAnsiTheme="majorEastAsia" w:eastAsiaTheme="majorEastAsia" w:cstheme="majorEastAsia"/>
                <w:sz w:val="24"/>
                <w:szCs w:val="24"/>
                <w:lang w:eastAsia="zh-CN"/>
              </w:rPr>
            </w:pPr>
          </w:p>
          <w:p w14:paraId="79608EEB">
            <w:pPr>
              <w:pStyle w:val="10"/>
              <w:jc w:val="center"/>
              <w:rPr>
                <w:rFonts w:hint="eastAsia" w:asciiTheme="majorEastAsia" w:hAnsiTheme="majorEastAsia" w:eastAsiaTheme="majorEastAsia" w:cstheme="majorEastAsia"/>
                <w:sz w:val="24"/>
                <w:szCs w:val="24"/>
                <w:lang w:eastAsia="zh-CN"/>
              </w:rPr>
            </w:pPr>
          </w:p>
          <w:p w14:paraId="3C898B69">
            <w:pPr>
              <w:pStyle w:val="10"/>
              <w:jc w:val="center"/>
              <w:rPr>
                <w:rFonts w:hint="eastAsia" w:asciiTheme="majorEastAsia" w:hAnsiTheme="majorEastAsia" w:eastAsiaTheme="majorEastAsia" w:cstheme="majorEastAsia"/>
                <w:sz w:val="24"/>
                <w:szCs w:val="24"/>
                <w:lang w:eastAsia="zh-CN"/>
              </w:rPr>
            </w:pPr>
          </w:p>
          <w:p w14:paraId="4A9B4122">
            <w:pPr>
              <w:pStyle w:val="10"/>
              <w:jc w:val="center"/>
              <w:rPr>
                <w:rFonts w:hint="eastAsia" w:asciiTheme="majorEastAsia" w:hAnsiTheme="majorEastAsia" w:eastAsiaTheme="majorEastAsia" w:cstheme="majorEastAsia"/>
                <w:sz w:val="24"/>
                <w:szCs w:val="24"/>
                <w:lang w:eastAsia="zh-CN"/>
              </w:rPr>
            </w:pPr>
          </w:p>
          <w:p w14:paraId="7644367F">
            <w:pPr>
              <w:pStyle w:val="10"/>
              <w:jc w:val="center"/>
              <w:rPr>
                <w:rFonts w:hint="eastAsia" w:asciiTheme="majorEastAsia" w:hAnsiTheme="majorEastAsia" w:eastAsiaTheme="majorEastAsia" w:cstheme="majorEastAsia"/>
                <w:sz w:val="24"/>
                <w:szCs w:val="24"/>
                <w:lang w:eastAsia="zh-CN"/>
              </w:rPr>
            </w:pPr>
          </w:p>
          <w:p w14:paraId="683E6890">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48</w:t>
            </w:r>
          </w:p>
        </w:tc>
        <w:tc>
          <w:tcPr>
            <w:tcW w:w="2858" w:type="dxa"/>
            <w:vAlign w:val="center"/>
          </w:tcPr>
          <w:p w14:paraId="0D320CFF">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电影放映单位设立审批</w:t>
            </w:r>
          </w:p>
        </w:tc>
        <w:tc>
          <w:tcPr>
            <w:tcW w:w="1749" w:type="dxa"/>
            <w:vAlign w:val="center"/>
          </w:tcPr>
          <w:p w14:paraId="0F109E82">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行政许可</w:t>
            </w:r>
          </w:p>
        </w:tc>
        <w:tc>
          <w:tcPr>
            <w:tcW w:w="4990" w:type="dxa"/>
          </w:tcPr>
          <w:p w14:paraId="17907AD6">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电影管理条例》第三十九条电影发行单位、电影放映单位变更业务范围，或者兼并其他电影发行单位、电影放映单位，或者因合并、分立而设立新的电影发行单位、电影放映单位的，应当依照本条例第三十七条或者第三十八条的规定办理审批手续，并到工商行政管理部门办理相应的登记手续。 电影发行单位、电影放映单位变更名称、地址、法定代表人或者主要负责人，或者终止电影发行、放映经营活动的，应当到原登记的工商行政管理部门办理变更登记或者注销登记，并向原审批的电影行政部门备案。</w:t>
            </w:r>
          </w:p>
        </w:tc>
        <w:tc>
          <w:tcPr>
            <w:tcW w:w="986" w:type="dxa"/>
            <w:vAlign w:val="center"/>
          </w:tcPr>
          <w:p w14:paraId="5D3A4EA9">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宁武县文化和旅游局</w:t>
            </w:r>
          </w:p>
        </w:tc>
        <w:tc>
          <w:tcPr>
            <w:tcW w:w="2019" w:type="dxa"/>
            <w:vAlign w:val="center"/>
          </w:tcPr>
          <w:p w14:paraId="30A956E6">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04AF4F19">
            <w:pPr>
              <w:pStyle w:val="10"/>
              <w:jc w:val="center"/>
              <w:rPr>
                <w:rFonts w:hint="eastAsia" w:asciiTheme="majorEastAsia" w:hAnsiTheme="majorEastAsia" w:eastAsiaTheme="majorEastAsia" w:cstheme="majorEastAsia"/>
                <w:sz w:val="24"/>
                <w:szCs w:val="24"/>
              </w:rPr>
            </w:pPr>
          </w:p>
        </w:tc>
      </w:tr>
      <w:tr w14:paraId="45E20B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64C9F5B2">
            <w:pPr>
              <w:pStyle w:val="10"/>
              <w:jc w:val="center"/>
              <w:rPr>
                <w:rFonts w:hint="eastAsia" w:asciiTheme="majorEastAsia" w:hAnsiTheme="majorEastAsia" w:eastAsiaTheme="majorEastAsia" w:cstheme="majorEastAsia"/>
                <w:sz w:val="24"/>
                <w:szCs w:val="24"/>
                <w:lang w:eastAsia="zh-CN"/>
              </w:rPr>
            </w:pPr>
          </w:p>
          <w:p w14:paraId="7FC3B831">
            <w:pPr>
              <w:pStyle w:val="10"/>
              <w:jc w:val="center"/>
              <w:rPr>
                <w:rFonts w:hint="eastAsia" w:asciiTheme="majorEastAsia" w:hAnsiTheme="majorEastAsia" w:eastAsiaTheme="majorEastAsia" w:cstheme="majorEastAsia"/>
                <w:sz w:val="24"/>
                <w:szCs w:val="24"/>
                <w:lang w:eastAsia="zh-CN"/>
              </w:rPr>
            </w:pPr>
          </w:p>
          <w:p w14:paraId="0D767956">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49</w:t>
            </w:r>
          </w:p>
        </w:tc>
        <w:tc>
          <w:tcPr>
            <w:tcW w:w="2858" w:type="dxa"/>
            <w:vAlign w:val="center"/>
          </w:tcPr>
          <w:p w14:paraId="11FE5F3F">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企业、个人从事电影流动放映活动的备案</w:t>
            </w:r>
          </w:p>
        </w:tc>
        <w:tc>
          <w:tcPr>
            <w:tcW w:w="1749" w:type="dxa"/>
            <w:vAlign w:val="center"/>
          </w:tcPr>
          <w:p w14:paraId="7A328CD5">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其他权力</w:t>
            </w:r>
          </w:p>
        </w:tc>
        <w:tc>
          <w:tcPr>
            <w:tcW w:w="4990" w:type="dxa"/>
          </w:tcPr>
          <w:p w14:paraId="5FA18EA2">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《中华人民共和国电影产业促进法》第二十六条企业、个人从事电影流动放映活动，应当将企业名称或者经营者姓名、地址、联系方式、放映设备等向经营所在地县级人民政府电影主管部门备案。</w:t>
            </w:r>
          </w:p>
        </w:tc>
        <w:tc>
          <w:tcPr>
            <w:tcW w:w="986" w:type="dxa"/>
            <w:vAlign w:val="center"/>
          </w:tcPr>
          <w:p w14:paraId="79096B43">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宁武县文化和旅游局</w:t>
            </w:r>
          </w:p>
        </w:tc>
        <w:tc>
          <w:tcPr>
            <w:tcW w:w="2019" w:type="dxa"/>
            <w:vAlign w:val="center"/>
          </w:tcPr>
          <w:p w14:paraId="3AD2399F">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7DEAE291">
            <w:pPr>
              <w:pStyle w:val="10"/>
              <w:jc w:val="center"/>
              <w:rPr>
                <w:rFonts w:hint="eastAsia" w:asciiTheme="majorEastAsia" w:hAnsiTheme="majorEastAsia" w:eastAsiaTheme="majorEastAsia" w:cstheme="majorEastAsia"/>
                <w:sz w:val="24"/>
                <w:szCs w:val="24"/>
              </w:rPr>
            </w:pPr>
          </w:p>
        </w:tc>
      </w:tr>
      <w:tr w14:paraId="7F02EE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60F4DF7F">
            <w:pPr>
              <w:pStyle w:val="10"/>
              <w:jc w:val="center"/>
              <w:rPr>
                <w:rFonts w:hint="eastAsia" w:asciiTheme="majorEastAsia" w:hAnsiTheme="majorEastAsia" w:eastAsiaTheme="majorEastAsia" w:cstheme="majorEastAsia"/>
                <w:sz w:val="24"/>
                <w:szCs w:val="24"/>
                <w:lang w:eastAsia="zh-CN"/>
              </w:rPr>
            </w:pPr>
          </w:p>
          <w:p w14:paraId="0872B0D4">
            <w:pPr>
              <w:pStyle w:val="10"/>
              <w:jc w:val="center"/>
              <w:rPr>
                <w:rFonts w:hint="eastAsia" w:asciiTheme="majorEastAsia" w:hAnsiTheme="majorEastAsia" w:eastAsiaTheme="majorEastAsia" w:cstheme="majorEastAsia"/>
                <w:sz w:val="24"/>
                <w:szCs w:val="24"/>
                <w:lang w:eastAsia="zh-CN"/>
              </w:rPr>
            </w:pPr>
          </w:p>
          <w:p w14:paraId="25A50E3B">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50</w:t>
            </w:r>
          </w:p>
        </w:tc>
        <w:tc>
          <w:tcPr>
            <w:tcW w:w="2858" w:type="dxa"/>
            <w:vAlign w:val="center"/>
          </w:tcPr>
          <w:p w14:paraId="0E62CBBA">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文物保护单位及未核定为文物保护单位的不可移动文物修缮许可</w:t>
            </w:r>
          </w:p>
        </w:tc>
        <w:tc>
          <w:tcPr>
            <w:tcW w:w="1749" w:type="dxa"/>
            <w:vAlign w:val="center"/>
          </w:tcPr>
          <w:p w14:paraId="15CE95AF">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69C35B7C">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《中华人民共和国文物保护法》第二十一条 对文物保护单位进行修缮，应当根据文物保护单位的级别报相应的文物行政部门批准；对未核定为文物保护单位的不可移动文物进行修缮，应当报登记的县级人民政府文物行政部门批准。</w:t>
            </w:r>
          </w:p>
        </w:tc>
        <w:tc>
          <w:tcPr>
            <w:tcW w:w="986" w:type="dxa"/>
            <w:vAlign w:val="center"/>
          </w:tcPr>
          <w:p w14:paraId="530A4E17">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宁武县文化和旅游局</w:t>
            </w:r>
          </w:p>
        </w:tc>
        <w:tc>
          <w:tcPr>
            <w:tcW w:w="2019" w:type="dxa"/>
            <w:vAlign w:val="center"/>
          </w:tcPr>
          <w:p w14:paraId="5AFDDE19">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65BDC6B2">
            <w:pPr>
              <w:pStyle w:val="10"/>
              <w:jc w:val="center"/>
              <w:rPr>
                <w:rFonts w:hint="eastAsia" w:asciiTheme="majorEastAsia" w:hAnsiTheme="majorEastAsia" w:eastAsiaTheme="majorEastAsia" w:cstheme="majorEastAsia"/>
                <w:sz w:val="24"/>
                <w:szCs w:val="24"/>
              </w:rPr>
            </w:pPr>
          </w:p>
        </w:tc>
      </w:tr>
      <w:tr w14:paraId="535CF1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19FFDF11">
            <w:pPr>
              <w:pStyle w:val="10"/>
              <w:jc w:val="center"/>
              <w:rPr>
                <w:rFonts w:hint="eastAsia" w:asciiTheme="majorEastAsia" w:hAnsiTheme="majorEastAsia" w:eastAsiaTheme="majorEastAsia" w:cstheme="majorEastAsia"/>
                <w:sz w:val="24"/>
                <w:szCs w:val="24"/>
                <w:lang w:eastAsia="zh-CN"/>
              </w:rPr>
            </w:pPr>
          </w:p>
          <w:p w14:paraId="28590DB1">
            <w:pPr>
              <w:pStyle w:val="10"/>
              <w:jc w:val="center"/>
              <w:rPr>
                <w:rFonts w:hint="eastAsia" w:asciiTheme="majorEastAsia" w:hAnsiTheme="majorEastAsia" w:eastAsiaTheme="majorEastAsia" w:cstheme="majorEastAsia"/>
                <w:sz w:val="24"/>
                <w:szCs w:val="24"/>
                <w:lang w:eastAsia="zh-CN"/>
              </w:rPr>
            </w:pPr>
          </w:p>
          <w:p w14:paraId="01B1257E">
            <w:pPr>
              <w:pStyle w:val="10"/>
              <w:jc w:val="center"/>
              <w:rPr>
                <w:rFonts w:hint="eastAsia" w:asciiTheme="majorEastAsia" w:hAnsiTheme="majorEastAsia" w:eastAsiaTheme="majorEastAsia" w:cstheme="majorEastAsia"/>
                <w:sz w:val="24"/>
                <w:szCs w:val="24"/>
                <w:lang w:eastAsia="zh-CN"/>
              </w:rPr>
            </w:pPr>
          </w:p>
          <w:p w14:paraId="2A4382A3">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51</w:t>
            </w:r>
          </w:p>
        </w:tc>
        <w:tc>
          <w:tcPr>
            <w:tcW w:w="2858" w:type="dxa"/>
            <w:vAlign w:val="center"/>
          </w:tcPr>
          <w:p w14:paraId="77F118FF">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文物保护单位建设控制地带内建设工程设计方案审核</w:t>
            </w:r>
          </w:p>
        </w:tc>
        <w:tc>
          <w:tcPr>
            <w:tcW w:w="1749" w:type="dxa"/>
            <w:vAlign w:val="center"/>
          </w:tcPr>
          <w:p w14:paraId="1261E698">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05506F95">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rPr>
              <w:t>《中华人民共和国文物保护法》第十八条： 在文物保护单位的建设控制地带内进行建设工程，不得破坏文物保护单位的历史风貌；工程设计方案应当根据文物保护单位的级别，经相应的文物行政部门同意后，报城乡建设规划部门批准。</w:t>
            </w:r>
          </w:p>
        </w:tc>
        <w:tc>
          <w:tcPr>
            <w:tcW w:w="986" w:type="dxa"/>
            <w:vAlign w:val="center"/>
          </w:tcPr>
          <w:p w14:paraId="501BE1E0">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宁武县文化和旅游局</w:t>
            </w:r>
          </w:p>
        </w:tc>
        <w:tc>
          <w:tcPr>
            <w:tcW w:w="2019" w:type="dxa"/>
            <w:vAlign w:val="center"/>
          </w:tcPr>
          <w:p w14:paraId="27BCDDDB">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03AD5DC1">
            <w:pPr>
              <w:pStyle w:val="10"/>
              <w:jc w:val="center"/>
              <w:rPr>
                <w:rFonts w:hint="eastAsia" w:asciiTheme="majorEastAsia" w:hAnsiTheme="majorEastAsia" w:eastAsiaTheme="majorEastAsia" w:cstheme="majorEastAsia"/>
                <w:sz w:val="24"/>
                <w:szCs w:val="24"/>
              </w:rPr>
            </w:pPr>
          </w:p>
        </w:tc>
      </w:tr>
      <w:tr w14:paraId="2A393B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7851B6A4">
            <w:pPr>
              <w:pStyle w:val="10"/>
              <w:jc w:val="center"/>
              <w:rPr>
                <w:rFonts w:hint="eastAsia" w:asciiTheme="majorEastAsia" w:hAnsiTheme="majorEastAsia" w:eastAsiaTheme="majorEastAsia" w:cstheme="majorEastAsia"/>
                <w:sz w:val="24"/>
                <w:szCs w:val="24"/>
                <w:lang w:eastAsia="zh-CN"/>
              </w:rPr>
            </w:pPr>
          </w:p>
          <w:p w14:paraId="4B7EAD9D">
            <w:pPr>
              <w:pStyle w:val="10"/>
              <w:jc w:val="center"/>
              <w:rPr>
                <w:rFonts w:hint="eastAsia" w:asciiTheme="majorEastAsia" w:hAnsiTheme="majorEastAsia" w:eastAsiaTheme="majorEastAsia" w:cstheme="majorEastAsia"/>
                <w:sz w:val="24"/>
                <w:szCs w:val="24"/>
                <w:lang w:eastAsia="zh-CN"/>
              </w:rPr>
            </w:pPr>
          </w:p>
          <w:p w14:paraId="0B47363A">
            <w:pPr>
              <w:pStyle w:val="10"/>
              <w:jc w:val="center"/>
              <w:rPr>
                <w:rFonts w:hint="eastAsia" w:asciiTheme="majorEastAsia" w:hAnsiTheme="majorEastAsia" w:eastAsiaTheme="majorEastAsia" w:cstheme="majorEastAsia"/>
                <w:sz w:val="24"/>
                <w:szCs w:val="24"/>
                <w:lang w:eastAsia="zh-CN"/>
              </w:rPr>
            </w:pPr>
          </w:p>
          <w:p w14:paraId="055EEE0C">
            <w:pPr>
              <w:pStyle w:val="10"/>
              <w:jc w:val="center"/>
              <w:rPr>
                <w:rFonts w:hint="eastAsia" w:asciiTheme="majorEastAsia" w:hAnsiTheme="majorEastAsia" w:eastAsiaTheme="majorEastAsia" w:cstheme="majorEastAsia"/>
                <w:sz w:val="24"/>
                <w:szCs w:val="24"/>
                <w:lang w:eastAsia="zh-CN"/>
              </w:rPr>
            </w:pPr>
          </w:p>
          <w:p w14:paraId="7EE89853">
            <w:pPr>
              <w:pStyle w:val="10"/>
              <w:jc w:val="center"/>
              <w:rPr>
                <w:rFonts w:hint="eastAsia" w:asciiTheme="majorEastAsia" w:hAnsiTheme="majorEastAsia" w:eastAsiaTheme="majorEastAsia" w:cstheme="majorEastAsia"/>
                <w:sz w:val="24"/>
                <w:szCs w:val="24"/>
                <w:lang w:eastAsia="zh-CN"/>
              </w:rPr>
            </w:pPr>
          </w:p>
          <w:p w14:paraId="7E933E89">
            <w:pPr>
              <w:pStyle w:val="10"/>
              <w:jc w:val="center"/>
              <w:rPr>
                <w:rFonts w:hint="eastAsia" w:asciiTheme="majorEastAsia" w:hAnsiTheme="majorEastAsia" w:eastAsiaTheme="majorEastAsia" w:cstheme="majorEastAsia"/>
                <w:sz w:val="24"/>
                <w:szCs w:val="24"/>
                <w:lang w:eastAsia="zh-CN"/>
              </w:rPr>
            </w:pPr>
          </w:p>
          <w:p w14:paraId="0D518232">
            <w:pPr>
              <w:pStyle w:val="10"/>
              <w:jc w:val="center"/>
              <w:rPr>
                <w:rFonts w:hint="eastAsia" w:asciiTheme="majorEastAsia" w:hAnsiTheme="majorEastAsia" w:eastAsiaTheme="majorEastAsia" w:cstheme="majorEastAsia"/>
                <w:sz w:val="24"/>
                <w:szCs w:val="24"/>
                <w:lang w:eastAsia="zh-CN"/>
              </w:rPr>
            </w:pPr>
          </w:p>
          <w:p w14:paraId="69F25654">
            <w:pPr>
              <w:pStyle w:val="10"/>
              <w:jc w:val="center"/>
              <w:rPr>
                <w:rFonts w:hint="eastAsia" w:asciiTheme="majorEastAsia" w:hAnsiTheme="majorEastAsia" w:eastAsiaTheme="majorEastAsia" w:cstheme="majorEastAsia"/>
                <w:sz w:val="24"/>
                <w:szCs w:val="24"/>
                <w:lang w:eastAsia="zh-CN"/>
              </w:rPr>
            </w:pPr>
          </w:p>
          <w:p w14:paraId="0A92A997">
            <w:pPr>
              <w:pStyle w:val="10"/>
              <w:jc w:val="center"/>
              <w:rPr>
                <w:rFonts w:hint="eastAsia" w:asciiTheme="majorEastAsia" w:hAnsiTheme="majorEastAsia" w:eastAsiaTheme="majorEastAsia" w:cstheme="majorEastAsia"/>
                <w:sz w:val="24"/>
                <w:szCs w:val="24"/>
                <w:lang w:eastAsia="zh-CN"/>
              </w:rPr>
            </w:pPr>
          </w:p>
          <w:p w14:paraId="1E82B29C">
            <w:pPr>
              <w:pStyle w:val="10"/>
              <w:jc w:val="center"/>
              <w:rPr>
                <w:rFonts w:hint="eastAsia" w:asciiTheme="majorEastAsia" w:hAnsiTheme="majorEastAsia" w:eastAsiaTheme="majorEastAsia" w:cstheme="majorEastAsia"/>
                <w:sz w:val="24"/>
                <w:szCs w:val="24"/>
                <w:lang w:eastAsia="zh-CN"/>
              </w:rPr>
            </w:pPr>
          </w:p>
          <w:p w14:paraId="6D25ADA9">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52</w:t>
            </w:r>
          </w:p>
        </w:tc>
        <w:tc>
          <w:tcPr>
            <w:tcW w:w="2858" w:type="dxa"/>
            <w:vAlign w:val="center"/>
          </w:tcPr>
          <w:p w14:paraId="463AC58D">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rPr>
              <w:t>文物保护单位原址保护措施审批</w:t>
            </w:r>
          </w:p>
        </w:tc>
        <w:tc>
          <w:tcPr>
            <w:tcW w:w="1749" w:type="dxa"/>
            <w:vAlign w:val="center"/>
          </w:tcPr>
          <w:p w14:paraId="0F383871">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79E549C3">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《中华人民共和国文物保护法》第十七条 文物保护单位的保护范围内不得进行其他建设工程或者爆破、钻探、挖掘等作业。但是，因特殊情况需要在文物保护单位的保护范围内进行其他建设工程或者爆破、钻探、挖掘等作业的，必须保证文物保护单位的安全，并经核定公布该文物保护单位的人民政府批准，在批准前应当征得上一级人民政府文物行政部门同意；在全国重点文物保护单位的保护范围内进行其他建设工程或者爆破、钻探、挖掘等作业的，必须经省、自治区、直辖市人民政府批准，在批准前应当征得国务院文物行政部门同意。第十八条　根据保护文物的实际需要，经省、自治区、直辖市人民政府批准，可以在文物保护单位的周围划出一定的建设控制地带，并予以公布。 在文物保护单位的建设控制地带内进行建设工程，不得破坏文物保护单位的历史风貌；工程设计方案应当根据文物保护单位的级别，经相应的文物行政部门同意后，报城乡建设规划部门批准。</w:t>
            </w:r>
          </w:p>
        </w:tc>
        <w:tc>
          <w:tcPr>
            <w:tcW w:w="986" w:type="dxa"/>
            <w:vAlign w:val="center"/>
          </w:tcPr>
          <w:p w14:paraId="4F058B09">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宁武县文化和旅游局</w:t>
            </w:r>
          </w:p>
        </w:tc>
        <w:tc>
          <w:tcPr>
            <w:tcW w:w="2019" w:type="dxa"/>
            <w:vAlign w:val="center"/>
          </w:tcPr>
          <w:p w14:paraId="2A5B2B72">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01FE129C">
            <w:pPr>
              <w:pStyle w:val="10"/>
              <w:jc w:val="center"/>
              <w:rPr>
                <w:rFonts w:hint="eastAsia" w:asciiTheme="majorEastAsia" w:hAnsiTheme="majorEastAsia" w:eastAsiaTheme="majorEastAsia" w:cstheme="majorEastAsia"/>
                <w:sz w:val="24"/>
                <w:szCs w:val="24"/>
              </w:rPr>
            </w:pPr>
          </w:p>
        </w:tc>
      </w:tr>
      <w:tr w14:paraId="262742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418B5C94">
            <w:pPr>
              <w:pStyle w:val="10"/>
              <w:jc w:val="center"/>
              <w:rPr>
                <w:rFonts w:hint="eastAsia" w:asciiTheme="majorEastAsia" w:hAnsiTheme="majorEastAsia" w:eastAsiaTheme="majorEastAsia" w:cstheme="majorEastAsia"/>
                <w:sz w:val="24"/>
                <w:szCs w:val="24"/>
                <w:lang w:eastAsia="zh-CN"/>
              </w:rPr>
            </w:pPr>
          </w:p>
          <w:p w14:paraId="29419398">
            <w:pPr>
              <w:pStyle w:val="10"/>
              <w:jc w:val="center"/>
              <w:rPr>
                <w:rFonts w:hint="eastAsia" w:asciiTheme="majorEastAsia" w:hAnsiTheme="majorEastAsia" w:eastAsiaTheme="majorEastAsia" w:cstheme="majorEastAsia"/>
                <w:sz w:val="24"/>
                <w:szCs w:val="24"/>
                <w:lang w:eastAsia="zh-CN"/>
              </w:rPr>
            </w:pPr>
          </w:p>
          <w:p w14:paraId="549E557C">
            <w:pPr>
              <w:pStyle w:val="10"/>
              <w:jc w:val="center"/>
              <w:rPr>
                <w:rFonts w:hint="eastAsia" w:asciiTheme="majorEastAsia" w:hAnsiTheme="majorEastAsia" w:eastAsiaTheme="majorEastAsia" w:cstheme="majorEastAsia"/>
                <w:sz w:val="24"/>
                <w:szCs w:val="24"/>
                <w:lang w:eastAsia="zh-CN"/>
              </w:rPr>
            </w:pPr>
          </w:p>
          <w:p w14:paraId="00404991">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53</w:t>
            </w:r>
          </w:p>
        </w:tc>
        <w:tc>
          <w:tcPr>
            <w:tcW w:w="2858" w:type="dxa"/>
            <w:vAlign w:val="center"/>
          </w:tcPr>
          <w:p w14:paraId="178B01CF">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母婴保健技术服务机构执业许可</w:t>
            </w:r>
          </w:p>
        </w:tc>
        <w:tc>
          <w:tcPr>
            <w:tcW w:w="1749" w:type="dxa"/>
            <w:vAlign w:val="center"/>
          </w:tcPr>
          <w:p w14:paraId="34A1BBCF">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4A2C1353">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母婴保健法》第三十二条医疗保健机构依照本法规定开展婚前医学检查、遗传病诊断、产前诊断以及施行结扎手术和终止妊娠手术的，必须符合国务院卫生行政部门规定的条件和技术标准，并经县级以上地方人民政府卫生行政部门许可。</w:t>
            </w:r>
          </w:p>
        </w:tc>
        <w:tc>
          <w:tcPr>
            <w:tcW w:w="986" w:type="dxa"/>
            <w:vAlign w:val="center"/>
          </w:tcPr>
          <w:p w14:paraId="3E2CBA23">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6BF2134F">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5AAC0403">
            <w:pPr>
              <w:pStyle w:val="10"/>
              <w:jc w:val="center"/>
              <w:rPr>
                <w:rFonts w:hint="eastAsia" w:asciiTheme="majorEastAsia" w:hAnsiTheme="majorEastAsia" w:eastAsiaTheme="majorEastAsia" w:cstheme="majorEastAsia"/>
                <w:sz w:val="24"/>
                <w:szCs w:val="24"/>
              </w:rPr>
            </w:pPr>
          </w:p>
        </w:tc>
      </w:tr>
      <w:tr w14:paraId="1E324A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7E69CCC7">
            <w:pPr>
              <w:pStyle w:val="10"/>
              <w:jc w:val="center"/>
              <w:rPr>
                <w:rFonts w:hint="eastAsia" w:asciiTheme="majorEastAsia" w:hAnsiTheme="majorEastAsia" w:eastAsiaTheme="majorEastAsia" w:cstheme="majorEastAsia"/>
                <w:sz w:val="24"/>
                <w:szCs w:val="24"/>
                <w:lang w:eastAsia="zh-CN"/>
              </w:rPr>
            </w:pPr>
          </w:p>
          <w:p w14:paraId="3161D4E7">
            <w:pPr>
              <w:pStyle w:val="10"/>
              <w:jc w:val="center"/>
              <w:rPr>
                <w:rFonts w:hint="eastAsia" w:asciiTheme="majorEastAsia" w:hAnsiTheme="majorEastAsia" w:eastAsiaTheme="majorEastAsia" w:cstheme="majorEastAsia"/>
                <w:sz w:val="24"/>
                <w:szCs w:val="24"/>
                <w:lang w:eastAsia="zh-CN"/>
              </w:rPr>
            </w:pPr>
          </w:p>
          <w:p w14:paraId="6F546CA4">
            <w:pPr>
              <w:pStyle w:val="10"/>
              <w:jc w:val="center"/>
              <w:rPr>
                <w:rFonts w:hint="eastAsia" w:asciiTheme="majorEastAsia" w:hAnsiTheme="majorEastAsia" w:eastAsiaTheme="majorEastAsia" w:cstheme="majorEastAsia"/>
                <w:sz w:val="24"/>
                <w:szCs w:val="24"/>
                <w:lang w:eastAsia="zh-CN"/>
              </w:rPr>
            </w:pPr>
          </w:p>
          <w:p w14:paraId="590277F9">
            <w:pPr>
              <w:pStyle w:val="10"/>
              <w:jc w:val="center"/>
              <w:rPr>
                <w:rFonts w:hint="eastAsia" w:asciiTheme="majorEastAsia" w:hAnsiTheme="majorEastAsia" w:eastAsiaTheme="majorEastAsia" w:cstheme="majorEastAsia"/>
                <w:sz w:val="24"/>
                <w:szCs w:val="24"/>
                <w:lang w:eastAsia="zh-CN"/>
              </w:rPr>
            </w:pPr>
          </w:p>
          <w:p w14:paraId="74A44A47">
            <w:pPr>
              <w:pStyle w:val="10"/>
              <w:jc w:val="center"/>
              <w:rPr>
                <w:rFonts w:hint="eastAsia" w:asciiTheme="majorEastAsia" w:hAnsiTheme="majorEastAsia" w:eastAsiaTheme="majorEastAsia" w:cstheme="majorEastAsia"/>
                <w:sz w:val="24"/>
                <w:szCs w:val="24"/>
                <w:lang w:eastAsia="zh-CN"/>
              </w:rPr>
            </w:pPr>
          </w:p>
          <w:p w14:paraId="0CF50D27">
            <w:pPr>
              <w:pStyle w:val="10"/>
              <w:jc w:val="center"/>
              <w:rPr>
                <w:rFonts w:hint="eastAsia" w:asciiTheme="majorEastAsia" w:hAnsiTheme="majorEastAsia" w:eastAsiaTheme="majorEastAsia" w:cstheme="majorEastAsia"/>
                <w:sz w:val="24"/>
                <w:szCs w:val="24"/>
                <w:lang w:eastAsia="zh-CN"/>
              </w:rPr>
            </w:pPr>
          </w:p>
          <w:p w14:paraId="1869B2DE">
            <w:pPr>
              <w:pStyle w:val="10"/>
              <w:jc w:val="center"/>
              <w:rPr>
                <w:rFonts w:hint="eastAsia" w:asciiTheme="majorEastAsia" w:hAnsiTheme="majorEastAsia" w:eastAsiaTheme="majorEastAsia" w:cstheme="majorEastAsia"/>
                <w:sz w:val="24"/>
                <w:szCs w:val="24"/>
                <w:lang w:eastAsia="zh-CN"/>
              </w:rPr>
            </w:pPr>
          </w:p>
          <w:p w14:paraId="2719E882">
            <w:pPr>
              <w:pStyle w:val="10"/>
              <w:jc w:val="center"/>
              <w:rPr>
                <w:rFonts w:hint="eastAsia" w:asciiTheme="majorEastAsia" w:hAnsiTheme="majorEastAsia" w:eastAsiaTheme="majorEastAsia" w:cstheme="majorEastAsia"/>
                <w:sz w:val="24"/>
                <w:szCs w:val="24"/>
                <w:lang w:eastAsia="zh-CN"/>
              </w:rPr>
            </w:pPr>
          </w:p>
          <w:p w14:paraId="144D92BD">
            <w:pPr>
              <w:pStyle w:val="10"/>
              <w:jc w:val="center"/>
              <w:rPr>
                <w:rFonts w:hint="eastAsia" w:asciiTheme="majorEastAsia" w:hAnsiTheme="majorEastAsia" w:eastAsiaTheme="majorEastAsia" w:cstheme="majorEastAsia"/>
                <w:sz w:val="24"/>
                <w:szCs w:val="24"/>
                <w:lang w:eastAsia="zh-CN"/>
              </w:rPr>
            </w:pPr>
          </w:p>
          <w:p w14:paraId="491583A0">
            <w:pPr>
              <w:pStyle w:val="10"/>
              <w:jc w:val="center"/>
              <w:rPr>
                <w:rFonts w:hint="eastAsia" w:asciiTheme="majorEastAsia" w:hAnsiTheme="majorEastAsia" w:eastAsiaTheme="majorEastAsia" w:cstheme="majorEastAsia"/>
                <w:sz w:val="24"/>
                <w:szCs w:val="24"/>
                <w:lang w:eastAsia="zh-CN"/>
              </w:rPr>
            </w:pPr>
          </w:p>
          <w:p w14:paraId="7473C0B3">
            <w:pPr>
              <w:pStyle w:val="10"/>
              <w:jc w:val="center"/>
              <w:rPr>
                <w:rFonts w:hint="eastAsia" w:asciiTheme="majorEastAsia" w:hAnsiTheme="majorEastAsia" w:eastAsiaTheme="majorEastAsia" w:cstheme="majorEastAsia"/>
                <w:sz w:val="24"/>
                <w:szCs w:val="24"/>
                <w:lang w:eastAsia="zh-CN"/>
              </w:rPr>
            </w:pPr>
          </w:p>
          <w:p w14:paraId="33B266F4">
            <w:pPr>
              <w:pStyle w:val="10"/>
              <w:jc w:val="center"/>
              <w:rPr>
                <w:rFonts w:hint="eastAsia" w:asciiTheme="majorEastAsia" w:hAnsiTheme="majorEastAsia" w:eastAsiaTheme="majorEastAsia" w:cstheme="majorEastAsia"/>
                <w:sz w:val="24"/>
                <w:szCs w:val="24"/>
                <w:lang w:eastAsia="zh-CN"/>
              </w:rPr>
            </w:pPr>
          </w:p>
          <w:p w14:paraId="63E740E1">
            <w:pPr>
              <w:pStyle w:val="10"/>
              <w:jc w:val="center"/>
              <w:rPr>
                <w:rFonts w:hint="eastAsia" w:asciiTheme="majorEastAsia" w:hAnsiTheme="majorEastAsia" w:eastAsiaTheme="majorEastAsia" w:cstheme="majorEastAsia"/>
                <w:sz w:val="24"/>
                <w:szCs w:val="24"/>
                <w:lang w:eastAsia="zh-CN"/>
              </w:rPr>
            </w:pPr>
          </w:p>
          <w:p w14:paraId="208B8CD7">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54</w:t>
            </w:r>
          </w:p>
        </w:tc>
        <w:tc>
          <w:tcPr>
            <w:tcW w:w="2858" w:type="dxa"/>
            <w:vAlign w:val="center"/>
          </w:tcPr>
          <w:p w14:paraId="7CA370B3">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母婴保健服务人员资格认定</w:t>
            </w:r>
          </w:p>
        </w:tc>
        <w:tc>
          <w:tcPr>
            <w:tcW w:w="1749" w:type="dxa"/>
            <w:vAlign w:val="center"/>
          </w:tcPr>
          <w:p w14:paraId="45A445A3">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1EF49DD6">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母婴保健法》第三十二条医疗保健机构依照本法规定开展婚前医学检查、遗传病诊断、产前诊断以及施行结扎手术和终止妊娠手术的，必须符合国务院卫生行政部门规定的条件和技术标准，并经县级以上地方人民政府卫生行政部门许可。严禁采用技术手段对胎儿进行性别鉴定，但医学上确有需要的除外。第三十三条 从事本法规定的遗传病诊断、产前诊断的人员，必须经过省、自治区、直辖市人民政府卫生行政部门的考核，并取得相应的合格证书。从事本法规定的婚前医学检查、施行结扎手术和终止妊娠手术的人员，必须经过县级以上地方人民政府卫生行政部门的考核，并取得相应的合格证书。第二十九条计划生育技术服务人员中依据本条例的规定从事与计划生育有关的临床服务人员，应当依照执业医师法和国家有关护士管理的规定，分别取得执业医师、执业助理医师、乡村医生或者护士的资格，并在依照本条例设立的机构中执业。在计划生育技术服务机构执业的执业医师和执业助理医师应当依照执业医师法的规定向所在地县级以上地方人民政府卫生行政部门申请注册。具体办法由国务院计划生育行政部门、卫生行政部门共同制定。《母婴保健专项技术服务许可及人员资格管理办法》第十条、凡从事《中华人民共和国母婴保健法》规定的婚前医学检查、遗传病诊断、产前诊断、施行结扎手术和终止妊娠手术以及家庭接生技术服务的人员，必须符合《母婴保健专项技术服务基本标准》的有关规定，经考核合格，取得《母婴保健技术考核合格证书》、《家庭接生员技术合格证书》。第十一条 从事遗传病诊断、产前诊断技术服务人员的资格考核，由省级卫生行政部门负责；从事婚前医学检查技术服务人员的资格考核，由设区的市级以上卫生行政部门负责；结扎手术和终止妊娠手术以及从事家庭接生技术服务人员的资格考核，由县级以上地方卫生行政部门负责。</w:t>
            </w:r>
          </w:p>
        </w:tc>
        <w:tc>
          <w:tcPr>
            <w:tcW w:w="986" w:type="dxa"/>
            <w:vAlign w:val="center"/>
          </w:tcPr>
          <w:p w14:paraId="3D9493F8">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3A45983B">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226B4100">
            <w:pPr>
              <w:pStyle w:val="10"/>
              <w:jc w:val="center"/>
              <w:rPr>
                <w:rFonts w:hint="eastAsia" w:asciiTheme="majorEastAsia" w:hAnsiTheme="majorEastAsia" w:eastAsiaTheme="majorEastAsia" w:cstheme="majorEastAsia"/>
                <w:sz w:val="24"/>
                <w:szCs w:val="24"/>
              </w:rPr>
            </w:pPr>
          </w:p>
        </w:tc>
      </w:tr>
      <w:tr w14:paraId="5568F5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1940D91E">
            <w:pPr>
              <w:pStyle w:val="10"/>
              <w:jc w:val="center"/>
              <w:rPr>
                <w:rFonts w:hint="eastAsia" w:asciiTheme="majorEastAsia" w:hAnsiTheme="majorEastAsia" w:eastAsiaTheme="majorEastAsia" w:cstheme="majorEastAsia"/>
                <w:sz w:val="24"/>
                <w:szCs w:val="24"/>
                <w:lang w:eastAsia="zh-CN"/>
              </w:rPr>
            </w:pPr>
          </w:p>
          <w:p w14:paraId="6F4037D9">
            <w:pPr>
              <w:pStyle w:val="10"/>
              <w:jc w:val="center"/>
              <w:rPr>
                <w:rFonts w:hint="eastAsia" w:asciiTheme="majorEastAsia" w:hAnsiTheme="majorEastAsia" w:eastAsiaTheme="majorEastAsia" w:cstheme="majorEastAsia"/>
                <w:sz w:val="24"/>
                <w:szCs w:val="24"/>
                <w:lang w:eastAsia="zh-CN"/>
              </w:rPr>
            </w:pPr>
          </w:p>
          <w:p w14:paraId="176865BD">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55</w:t>
            </w:r>
          </w:p>
        </w:tc>
        <w:tc>
          <w:tcPr>
            <w:tcW w:w="2858" w:type="dxa"/>
            <w:vAlign w:val="center"/>
          </w:tcPr>
          <w:p w14:paraId="3CEA94F6">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医疗机构设置审批（含港澳台）</w:t>
            </w:r>
          </w:p>
        </w:tc>
        <w:tc>
          <w:tcPr>
            <w:tcW w:w="1749" w:type="dxa"/>
            <w:vAlign w:val="center"/>
          </w:tcPr>
          <w:p w14:paraId="23B8D166">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行政许可</w:t>
            </w:r>
          </w:p>
        </w:tc>
        <w:tc>
          <w:tcPr>
            <w:tcW w:w="4990" w:type="dxa"/>
          </w:tcPr>
          <w:p w14:paraId="6419243F">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《医疗机构管理条例》第九条：单位或者个人设置医疗机构，必须经县级以上地方人民政府卫生行政部门审查批准，并取得设置医疗机构批准书，方可向有关部门办理其他手续。</w:t>
            </w:r>
          </w:p>
        </w:tc>
        <w:tc>
          <w:tcPr>
            <w:tcW w:w="986" w:type="dxa"/>
            <w:vAlign w:val="center"/>
          </w:tcPr>
          <w:p w14:paraId="4BE940D7">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5F9204B6">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732308F8">
            <w:pPr>
              <w:pStyle w:val="10"/>
              <w:jc w:val="center"/>
              <w:rPr>
                <w:rFonts w:hint="eastAsia" w:asciiTheme="majorEastAsia" w:hAnsiTheme="majorEastAsia" w:eastAsiaTheme="majorEastAsia" w:cstheme="majorEastAsia"/>
                <w:sz w:val="24"/>
                <w:szCs w:val="24"/>
              </w:rPr>
            </w:pPr>
          </w:p>
        </w:tc>
      </w:tr>
      <w:tr w14:paraId="47024B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2C78FAEC">
            <w:pPr>
              <w:pStyle w:val="10"/>
              <w:jc w:val="center"/>
              <w:rPr>
                <w:rFonts w:hint="eastAsia" w:asciiTheme="majorEastAsia" w:hAnsiTheme="majorEastAsia" w:eastAsiaTheme="majorEastAsia" w:cstheme="majorEastAsia"/>
                <w:sz w:val="24"/>
                <w:szCs w:val="24"/>
                <w:lang w:eastAsia="zh-CN"/>
              </w:rPr>
            </w:pPr>
          </w:p>
          <w:p w14:paraId="5B9E2B45">
            <w:pPr>
              <w:pStyle w:val="10"/>
              <w:jc w:val="center"/>
              <w:rPr>
                <w:rFonts w:hint="eastAsia" w:asciiTheme="majorEastAsia" w:hAnsiTheme="majorEastAsia" w:eastAsiaTheme="majorEastAsia" w:cstheme="majorEastAsia"/>
                <w:sz w:val="24"/>
                <w:szCs w:val="24"/>
                <w:lang w:eastAsia="zh-CN"/>
              </w:rPr>
            </w:pPr>
          </w:p>
          <w:p w14:paraId="029F12F4">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56</w:t>
            </w:r>
          </w:p>
        </w:tc>
        <w:tc>
          <w:tcPr>
            <w:tcW w:w="2858" w:type="dxa"/>
            <w:vAlign w:val="center"/>
          </w:tcPr>
          <w:p w14:paraId="0BD16EAA">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医疗机构执业登记</w:t>
            </w:r>
          </w:p>
        </w:tc>
        <w:tc>
          <w:tcPr>
            <w:tcW w:w="1749" w:type="dxa"/>
            <w:vAlign w:val="center"/>
          </w:tcPr>
          <w:p w14:paraId="275B0E7F">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lang w:eastAsia="zh-CN"/>
              </w:rPr>
              <w:t>行政许可</w:t>
            </w:r>
          </w:p>
        </w:tc>
        <w:tc>
          <w:tcPr>
            <w:tcW w:w="4990" w:type="dxa"/>
          </w:tcPr>
          <w:p w14:paraId="057B0875">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《医疗机构管理条例》第十五条：医疗机构执业，必须进行登记，领取《医疗机构执业许可证》。</w:t>
            </w:r>
          </w:p>
        </w:tc>
        <w:tc>
          <w:tcPr>
            <w:tcW w:w="986" w:type="dxa"/>
            <w:vAlign w:val="center"/>
          </w:tcPr>
          <w:p w14:paraId="52070BEB">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7BA90099">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1F4E8FCC">
            <w:pPr>
              <w:pStyle w:val="10"/>
              <w:jc w:val="center"/>
              <w:rPr>
                <w:rFonts w:hint="eastAsia" w:asciiTheme="majorEastAsia" w:hAnsiTheme="majorEastAsia" w:eastAsiaTheme="majorEastAsia" w:cstheme="majorEastAsia"/>
                <w:sz w:val="24"/>
                <w:szCs w:val="24"/>
              </w:rPr>
            </w:pPr>
          </w:p>
        </w:tc>
      </w:tr>
      <w:tr w14:paraId="6345BF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75DBDD72">
            <w:pPr>
              <w:pStyle w:val="10"/>
              <w:jc w:val="center"/>
              <w:rPr>
                <w:rFonts w:hint="eastAsia" w:asciiTheme="majorEastAsia" w:hAnsiTheme="majorEastAsia" w:eastAsiaTheme="majorEastAsia" w:cstheme="majorEastAsia"/>
                <w:sz w:val="24"/>
                <w:szCs w:val="24"/>
                <w:lang w:eastAsia="zh-CN"/>
              </w:rPr>
            </w:pPr>
          </w:p>
          <w:p w14:paraId="2B8FE232">
            <w:pPr>
              <w:pStyle w:val="10"/>
              <w:jc w:val="center"/>
              <w:rPr>
                <w:rFonts w:hint="eastAsia" w:asciiTheme="majorEastAsia" w:hAnsiTheme="majorEastAsia" w:eastAsiaTheme="majorEastAsia" w:cstheme="majorEastAsia"/>
                <w:sz w:val="24"/>
                <w:szCs w:val="24"/>
                <w:lang w:eastAsia="zh-CN"/>
              </w:rPr>
            </w:pPr>
          </w:p>
          <w:p w14:paraId="5BCF9975">
            <w:pPr>
              <w:pStyle w:val="10"/>
              <w:jc w:val="center"/>
              <w:rPr>
                <w:rFonts w:hint="eastAsia" w:asciiTheme="majorEastAsia" w:hAnsiTheme="majorEastAsia" w:eastAsiaTheme="majorEastAsia" w:cstheme="majorEastAsia"/>
                <w:sz w:val="24"/>
                <w:szCs w:val="24"/>
                <w:lang w:eastAsia="zh-CN"/>
              </w:rPr>
            </w:pPr>
          </w:p>
          <w:p w14:paraId="68B0AB51">
            <w:pPr>
              <w:pStyle w:val="10"/>
              <w:jc w:val="center"/>
              <w:rPr>
                <w:rFonts w:hint="eastAsia" w:asciiTheme="majorEastAsia" w:hAnsiTheme="majorEastAsia" w:eastAsiaTheme="majorEastAsia" w:cstheme="majorEastAsia"/>
                <w:sz w:val="24"/>
                <w:szCs w:val="24"/>
                <w:lang w:eastAsia="zh-CN"/>
              </w:rPr>
            </w:pPr>
          </w:p>
          <w:p w14:paraId="62F5B54D">
            <w:pPr>
              <w:pStyle w:val="10"/>
              <w:jc w:val="center"/>
              <w:rPr>
                <w:rFonts w:hint="eastAsia" w:asciiTheme="majorEastAsia" w:hAnsiTheme="majorEastAsia" w:eastAsiaTheme="majorEastAsia" w:cstheme="majorEastAsia"/>
                <w:sz w:val="24"/>
                <w:szCs w:val="24"/>
                <w:lang w:eastAsia="zh-CN"/>
              </w:rPr>
            </w:pPr>
          </w:p>
          <w:p w14:paraId="0749128E">
            <w:pPr>
              <w:pStyle w:val="10"/>
              <w:jc w:val="center"/>
              <w:rPr>
                <w:rFonts w:hint="eastAsia" w:asciiTheme="majorEastAsia" w:hAnsiTheme="majorEastAsia" w:eastAsiaTheme="majorEastAsia" w:cstheme="majorEastAsia"/>
                <w:sz w:val="24"/>
                <w:szCs w:val="24"/>
                <w:lang w:eastAsia="zh-CN"/>
              </w:rPr>
            </w:pPr>
          </w:p>
          <w:p w14:paraId="2B3BC83A">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57</w:t>
            </w:r>
          </w:p>
        </w:tc>
        <w:tc>
          <w:tcPr>
            <w:tcW w:w="2858" w:type="dxa"/>
            <w:vAlign w:val="center"/>
          </w:tcPr>
          <w:p w14:paraId="5C47F6EF">
            <w:pPr>
              <w:wordWrap w:val="0"/>
              <w:jc w:val="center"/>
              <w:rPr>
                <w:rFonts w:hint="eastAsia" w:asciiTheme="majorEastAsia" w:hAnsiTheme="majorEastAsia" w:eastAsiaTheme="majorEastAsia" w:cstheme="majorEastAsia"/>
                <w:color w:val="333333"/>
                <w:sz w:val="24"/>
                <w:szCs w:val="24"/>
              </w:rPr>
            </w:pPr>
          </w:p>
          <w:p w14:paraId="08A74A91">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333333"/>
                <w:sz w:val="24"/>
                <w:szCs w:val="24"/>
                <w:shd w:val="clear" w:color="auto" w:fill="FFFFFF"/>
              </w:rPr>
              <w:t>医师执业注册（含外国医师来华短期行医许可、台湾地区医师在大陆短期行医许可、香港澳门特别行政区医师在内地短期行医许可）（变更注册）</w:t>
            </w:r>
          </w:p>
        </w:tc>
        <w:tc>
          <w:tcPr>
            <w:tcW w:w="1749" w:type="dxa"/>
            <w:vAlign w:val="center"/>
          </w:tcPr>
          <w:p w14:paraId="1CCEF849">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color w:val="333333"/>
                <w:sz w:val="24"/>
                <w:szCs w:val="24"/>
              </w:rPr>
              <w:t>行政许可</w:t>
            </w:r>
          </w:p>
        </w:tc>
        <w:tc>
          <w:tcPr>
            <w:tcW w:w="4990" w:type="dxa"/>
          </w:tcPr>
          <w:p w14:paraId="10D9C544">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《中华人民共和国执业医师法》</w:t>
            </w:r>
          </w:p>
          <w:tbl>
            <w:tblPr>
              <w:tblStyle w:val="7"/>
              <w:tblW w:w="13770" w:type="dxa"/>
              <w:tblInd w:w="0" w:type="dxa"/>
              <w:shd w:val="clear" w:color="auto" w:fill="FFFFFF"/>
              <w:tblLayout w:type="fixed"/>
              <w:tblCellMar>
                <w:top w:w="0" w:type="dxa"/>
                <w:left w:w="0" w:type="dxa"/>
                <w:bottom w:w="0" w:type="dxa"/>
                <w:right w:w="0" w:type="dxa"/>
              </w:tblCellMar>
            </w:tblPr>
            <w:tblGrid>
              <w:gridCol w:w="13770"/>
            </w:tblGrid>
            <w:tr w14:paraId="239B1CE2">
              <w:tblPrEx>
                <w:shd w:val="clear" w:color="auto" w:fill="FFFFFF"/>
                <w:tblCellMar>
                  <w:top w:w="0" w:type="dxa"/>
                  <w:left w:w="0" w:type="dxa"/>
                  <w:bottom w:w="0" w:type="dxa"/>
                  <w:right w:w="0" w:type="dxa"/>
                </w:tblCellMar>
              </w:tblPrEx>
              <w:tc>
                <w:tcPr>
                  <w:tcW w:w="13770" w:type="dxa"/>
                  <w:tcBorders>
                    <w:top w:val="single" w:color="DDDDDD" w:sz="6" w:space="0"/>
                    <w:left w:val="single" w:color="DDDDDD" w:sz="6" w:space="0"/>
                    <w:bottom w:val="single" w:color="DDDDDD" w:sz="6" w:space="0"/>
                    <w:right w:val="single" w:color="DDDDDD" w:sz="6" w:space="0"/>
                  </w:tcBorders>
                  <w:shd w:val="clear" w:color="auto" w:fill="FFFFFF"/>
                  <w:tcMar>
                    <w:top w:w="120" w:type="dxa"/>
                    <w:left w:w="120" w:type="dxa"/>
                    <w:bottom w:w="120" w:type="dxa"/>
                    <w:right w:w="120" w:type="dxa"/>
                  </w:tcMar>
                </w:tcPr>
                <w:p w14:paraId="537EF1D2">
                  <w:pPr>
                    <w:wordWrap w:val="0"/>
                    <w:spacing w:line="21" w:lineRule="atLeast"/>
                    <w:jc w:val="center"/>
                    <w:textAlignment w:val="top"/>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lang w:eastAsia="zh-CN"/>
                    </w:rPr>
                    <w:br w:type="textWrapping"/>
                  </w:r>
                  <w:r>
                    <w:rPr>
                      <w:rFonts w:hint="eastAsia" w:asciiTheme="majorEastAsia" w:hAnsiTheme="majorEastAsia" w:eastAsiaTheme="majorEastAsia" w:cstheme="majorEastAsia"/>
                      <w:color w:val="333333"/>
                      <w:sz w:val="24"/>
                      <w:szCs w:val="24"/>
                      <w:lang w:eastAsia="zh-CN"/>
                    </w:rPr>
                    <w:t>第十三条</w:t>
                  </w:r>
                </w:p>
              </w:tc>
            </w:tr>
          </w:tbl>
          <w:p w14:paraId="36581B49">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333333"/>
                <w:sz w:val="24"/>
                <w:szCs w:val="24"/>
                <w:shd w:val="clear" w:color="auto" w:fill="FFFFFF"/>
              </w:rPr>
              <w:t>第十三条：国家实行医师执业注册制度。取得医师资格的，可以向所在地县级以上人民政府卫生行政部门申请注册。</w:t>
            </w:r>
          </w:p>
        </w:tc>
        <w:tc>
          <w:tcPr>
            <w:tcW w:w="986" w:type="dxa"/>
            <w:vAlign w:val="center"/>
          </w:tcPr>
          <w:p w14:paraId="05900EF9">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46CC7DBF">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50A68B70">
            <w:pPr>
              <w:pStyle w:val="10"/>
              <w:jc w:val="center"/>
              <w:rPr>
                <w:rFonts w:hint="eastAsia" w:asciiTheme="majorEastAsia" w:hAnsiTheme="majorEastAsia" w:eastAsiaTheme="majorEastAsia" w:cstheme="majorEastAsia"/>
                <w:sz w:val="24"/>
                <w:szCs w:val="24"/>
              </w:rPr>
            </w:pPr>
          </w:p>
        </w:tc>
      </w:tr>
      <w:tr w14:paraId="127844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0F2E548E">
            <w:pPr>
              <w:pStyle w:val="10"/>
              <w:jc w:val="center"/>
              <w:rPr>
                <w:rFonts w:hint="eastAsia" w:asciiTheme="majorEastAsia" w:hAnsiTheme="majorEastAsia" w:eastAsiaTheme="majorEastAsia" w:cstheme="majorEastAsia"/>
                <w:sz w:val="24"/>
                <w:szCs w:val="24"/>
                <w:lang w:eastAsia="zh-CN"/>
              </w:rPr>
            </w:pPr>
          </w:p>
          <w:p w14:paraId="54CA9059">
            <w:pPr>
              <w:pStyle w:val="10"/>
              <w:jc w:val="center"/>
              <w:rPr>
                <w:rFonts w:hint="eastAsia" w:asciiTheme="majorEastAsia" w:hAnsiTheme="majorEastAsia" w:eastAsiaTheme="majorEastAsia" w:cstheme="majorEastAsia"/>
                <w:sz w:val="24"/>
                <w:szCs w:val="24"/>
                <w:lang w:eastAsia="zh-CN"/>
              </w:rPr>
            </w:pPr>
          </w:p>
          <w:p w14:paraId="7CDD1B69">
            <w:pPr>
              <w:pStyle w:val="10"/>
              <w:jc w:val="center"/>
              <w:rPr>
                <w:rFonts w:hint="eastAsia" w:asciiTheme="majorEastAsia" w:hAnsiTheme="majorEastAsia" w:eastAsiaTheme="majorEastAsia" w:cstheme="majorEastAsia"/>
                <w:sz w:val="24"/>
                <w:szCs w:val="24"/>
                <w:lang w:eastAsia="zh-CN"/>
              </w:rPr>
            </w:pPr>
          </w:p>
          <w:p w14:paraId="35A55F31">
            <w:pPr>
              <w:pStyle w:val="10"/>
              <w:jc w:val="center"/>
              <w:rPr>
                <w:rFonts w:hint="eastAsia" w:asciiTheme="majorEastAsia" w:hAnsiTheme="majorEastAsia" w:eastAsiaTheme="majorEastAsia" w:cstheme="majorEastAsia"/>
                <w:sz w:val="24"/>
                <w:szCs w:val="24"/>
                <w:lang w:eastAsia="zh-CN"/>
              </w:rPr>
            </w:pPr>
          </w:p>
          <w:p w14:paraId="0B6707A7">
            <w:pPr>
              <w:pStyle w:val="10"/>
              <w:jc w:val="center"/>
              <w:rPr>
                <w:rFonts w:hint="eastAsia" w:asciiTheme="majorEastAsia" w:hAnsiTheme="majorEastAsia" w:eastAsiaTheme="majorEastAsia" w:cstheme="majorEastAsia"/>
                <w:sz w:val="24"/>
                <w:szCs w:val="24"/>
                <w:lang w:eastAsia="zh-CN"/>
              </w:rPr>
            </w:pPr>
          </w:p>
          <w:p w14:paraId="60C3425C">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58</w:t>
            </w:r>
          </w:p>
        </w:tc>
        <w:tc>
          <w:tcPr>
            <w:tcW w:w="2858" w:type="dxa"/>
            <w:vAlign w:val="center"/>
          </w:tcPr>
          <w:p w14:paraId="74371E7C">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shd w:val="clear" w:color="auto" w:fill="FFFFFF"/>
              </w:rPr>
              <w:t>护士执业注册（变更）</w:t>
            </w:r>
          </w:p>
          <w:p w14:paraId="737D133A">
            <w:pPr>
              <w:pStyle w:val="10"/>
              <w:jc w:val="center"/>
              <w:rPr>
                <w:rFonts w:hint="eastAsia" w:asciiTheme="majorEastAsia" w:hAnsiTheme="majorEastAsia" w:eastAsiaTheme="majorEastAsia" w:cstheme="majorEastAsia"/>
                <w:sz w:val="24"/>
                <w:szCs w:val="24"/>
              </w:rPr>
            </w:pPr>
          </w:p>
        </w:tc>
        <w:tc>
          <w:tcPr>
            <w:tcW w:w="1749" w:type="dxa"/>
            <w:vAlign w:val="center"/>
          </w:tcPr>
          <w:p w14:paraId="6472AB9A">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rPr>
              <w:br w:type="textWrapping"/>
            </w:r>
            <w:r>
              <w:rPr>
                <w:rFonts w:hint="eastAsia" w:asciiTheme="majorEastAsia" w:hAnsiTheme="majorEastAsia" w:eastAsiaTheme="majorEastAsia" w:cstheme="majorEastAsia"/>
                <w:color w:val="333333"/>
                <w:sz w:val="24"/>
                <w:szCs w:val="24"/>
              </w:rPr>
              <w:t>行政许可</w:t>
            </w:r>
          </w:p>
          <w:p w14:paraId="3C08D8E6">
            <w:pPr>
              <w:pStyle w:val="10"/>
              <w:jc w:val="center"/>
              <w:rPr>
                <w:rFonts w:hint="eastAsia" w:asciiTheme="majorEastAsia" w:hAnsiTheme="majorEastAsia" w:eastAsiaTheme="majorEastAsia" w:cstheme="majorEastAsia"/>
                <w:sz w:val="24"/>
                <w:szCs w:val="24"/>
              </w:rPr>
            </w:pPr>
          </w:p>
        </w:tc>
        <w:tc>
          <w:tcPr>
            <w:tcW w:w="4990" w:type="dxa"/>
          </w:tcPr>
          <w:p w14:paraId="5A3A37C2">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color w:val="333333"/>
                <w:sz w:val="24"/>
                <w:szCs w:val="24"/>
                <w:shd w:val="clear" w:color="auto" w:fill="FFFFFF"/>
              </w:rPr>
              <w:t>《护士条例》第七条护士执业，应当经执业注册取得护士执业证书。第八条申请护士执业注册的，应当向拟执业地省、自治区、直辖市人民政府卫生主管部门提出申请。收到申请的卫生主管部门应当自收到申请之日起20个工作日内做出决定，对具备本条例规定条件的，准予注册，并发给护士执业证书；对不具备本条例规定条件的，不予注册，并书面说明理由。护士执业注册有效期为5年。《国务院关于取消和下放一批行政许可事项的决定》国务院决定下放管理层级的行政许可事项目录4《护士执业注册》下放后审批部门为“护士执业医疗机构由设区的市级卫生健康部门批准设立的，下放至设区的市级卫生健康部门；护士执业医疗机构由县级卫生健康部门批准设立或备案的，下放至县级卫生健康部门。”</w:t>
            </w:r>
          </w:p>
        </w:tc>
        <w:tc>
          <w:tcPr>
            <w:tcW w:w="986" w:type="dxa"/>
            <w:vAlign w:val="center"/>
          </w:tcPr>
          <w:p w14:paraId="25C67FD9">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4C97B79B">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62C6DC0F">
            <w:pPr>
              <w:pStyle w:val="10"/>
              <w:jc w:val="center"/>
              <w:rPr>
                <w:rFonts w:hint="eastAsia" w:asciiTheme="majorEastAsia" w:hAnsiTheme="majorEastAsia" w:eastAsiaTheme="majorEastAsia" w:cstheme="majorEastAsia"/>
                <w:sz w:val="24"/>
                <w:szCs w:val="24"/>
              </w:rPr>
            </w:pPr>
          </w:p>
        </w:tc>
      </w:tr>
      <w:tr w14:paraId="702B59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7925C482">
            <w:pPr>
              <w:pStyle w:val="10"/>
              <w:jc w:val="center"/>
              <w:rPr>
                <w:rFonts w:hint="eastAsia" w:asciiTheme="majorEastAsia" w:hAnsiTheme="majorEastAsia" w:eastAsiaTheme="majorEastAsia" w:cstheme="majorEastAsia"/>
                <w:sz w:val="24"/>
                <w:szCs w:val="24"/>
                <w:lang w:eastAsia="zh-CN"/>
              </w:rPr>
            </w:pPr>
          </w:p>
          <w:p w14:paraId="0C8A0606">
            <w:pPr>
              <w:pStyle w:val="10"/>
              <w:jc w:val="center"/>
              <w:rPr>
                <w:rFonts w:hint="eastAsia" w:asciiTheme="majorEastAsia" w:hAnsiTheme="majorEastAsia" w:eastAsiaTheme="majorEastAsia" w:cstheme="majorEastAsia"/>
                <w:sz w:val="24"/>
                <w:szCs w:val="24"/>
                <w:lang w:eastAsia="zh-CN"/>
              </w:rPr>
            </w:pPr>
          </w:p>
          <w:p w14:paraId="254C2A40">
            <w:pPr>
              <w:pStyle w:val="10"/>
              <w:jc w:val="center"/>
              <w:rPr>
                <w:rFonts w:hint="eastAsia" w:asciiTheme="majorEastAsia" w:hAnsiTheme="majorEastAsia" w:eastAsiaTheme="majorEastAsia" w:cstheme="majorEastAsia"/>
                <w:sz w:val="24"/>
                <w:szCs w:val="24"/>
                <w:lang w:eastAsia="zh-CN"/>
              </w:rPr>
            </w:pPr>
          </w:p>
          <w:p w14:paraId="013CFFD9">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59</w:t>
            </w:r>
          </w:p>
        </w:tc>
        <w:tc>
          <w:tcPr>
            <w:tcW w:w="2858" w:type="dxa"/>
            <w:vAlign w:val="center"/>
          </w:tcPr>
          <w:p w14:paraId="68E59D35">
            <w:pPr>
              <w:pStyle w:val="10"/>
              <w:jc w:val="center"/>
              <w:rPr>
                <w:rFonts w:hint="eastAsia" w:asciiTheme="majorEastAsia" w:hAnsiTheme="majorEastAsia" w:eastAsiaTheme="majorEastAsia" w:cstheme="majorEastAsia"/>
                <w:b/>
                <w:sz w:val="24"/>
                <w:szCs w:val="24"/>
              </w:rPr>
            </w:pPr>
            <w:r>
              <w:rPr>
                <w:rFonts w:hint="eastAsia" w:asciiTheme="majorEastAsia" w:hAnsiTheme="majorEastAsia" w:eastAsiaTheme="majorEastAsia" w:cstheme="majorEastAsia"/>
                <w:color w:val="333333"/>
                <w:sz w:val="24"/>
                <w:szCs w:val="24"/>
                <w:shd w:val="clear" w:color="auto" w:fill="FFFFFF"/>
              </w:rPr>
              <w:t>饮用水供水单位卫生许可</w:t>
            </w:r>
          </w:p>
        </w:tc>
        <w:tc>
          <w:tcPr>
            <w:tcW w:w="1749" w:type="dxa"/>
            <w:vAlign w:val="center"/>
          </w:tcPr>
          <w:p w14:paraId="2F73764B">
            <w:pPr>
              <w:wordWrap w:val="0"/>
              <w:jc w:val="center"/>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shd w:val="clear" w:color="auto" w:fill="FFFFFF"/>
              </w:rPr>
              <w:t>行政许可</w:t>
            </w:r>
          </w:p>
          <w:p w14:paraId="6B7891F3">
            <w:pPr>
              <w:pStyle w:val="10"/>
              <w:jc w:val="center"/>
              <w:rPr>
                <w:rFonts w:hint="eastAsia" w:asciiTheme="majorEastAsia" w:hAnsiTheme="majorEastAsia" w:eastAsiaTheme="majorEastAsia" w:cstheme="majorEastAsia"/>
                <w:b/>
                <w:sz w:val="24"/>
                <w:szCs w:val="24"/>
              </w:rPr>
            </w:pPr>
          </w:p>
        </w:tc>
        <w:tc>
          <w:tcPr>
            <w:tcW w:w="4990" w:type="dxa"/>
          </w:tcPr>
          <w:p w14:paraId="22282110">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color w:val="333333"/>
                <w:sz w:val="24"/>
                <w:szCs w:val="24"/>
                <w:shd w:val="clear" w:color="auto" w:fill="FFFFFF"/>
              </w:rPr>
              <w:t>《中华人民共和国传染病防治法》第二十九条第二款【法律】 《中华人民共和国传染病防治法》 第二十九条第二款：饮用水供水单位从事生产或者供应活动，应当依法取得卫生许可证。</w:t>
            </w:r>
          </w:p>
        </w:tc>
        <w:tc>
          <w:tcPr>
            <w:tcW w:w="986" w:type="dxa"/>
            <w:vAlign w:val="center"/>
          </w:tcPr>
          <w:p w14:paraId="4F045F9E">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78181515">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71118CC4">
            <w:pPr>
              <w:pStyle w:val="10"/>
              <w:jc w:val="center"/>
              <w:rPr>
                <w:rFonts w:hint="eastAsia" w:asciiTheme="majorEastAsia" w:hAnsiTheme="majorEastAsia" w:eastAsiaTheme="majorEastAsia" w:cstheme="majorEastAsia"/>
                <w:sz w:val="24"/>
                <w:szCs w:val="24"/>
              </w:rPr>
            </w:pPr>
          </w:p>
        </w:tc>
      </w:tr>
      <w:tr w14:paraId="5F3057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0038F164">
            <w:pPr>
              <w:pStyle w:val="10"/>
              <w:jc w:val="center"/>
              <w:rPr>
                <w:rFonts w:hint="eastAsia" w:asciiTheme="majorEastAsia" w:hAnsiTheme="majorEastAsia" w:eastAsiaTheme="majorEastAsia" w:cstheme="majorEastAsia"/>
                <w:sz w:val="24"/>
                <w:szCs w:val="24"/>
                <w:lang w:eastAsia="zh-CN"/>
              </w:rPr>
            </w:pPr>
          </w:p>
          <w:p w14:paraId="3901A154">
            <w:pPr>
              <w:pStyle w:val="10"/>
              <w:jc w:val="center"/>
              <w:rPr>
                <w:rFonts w:hint="eastAsia" w:asciiTheme="majorEastAsia" w:hAnsiTheme="majorEastAsia" w:eastAsiaTheme="majorEastAsia" w:cstheme="majorEastAsia"/>
                <w:sz w:val="24"/>
                <w:szCs w:val="24"/>
                <w:lang w:eastAsia="zh-CN"/>
              </w:rPr>
            </w:pPr>
          </w:p>
          <w:p w14:paraId="663E43F3">
            <w:pPr>
              <w:pStyle w:val="10"/>
              <w:jc w:val="center"/>
              <w:rPr>
                <w:rFonts w:hint="eastAsia" w:asciiTheme="majorEastAsia" w:hAnsiTheme="majorEastAsia" w:eastAsiaTheme="majorEastAsia" w:cstheme="majorEastAsia"/>
                <w:sz w:val="24"/>
                <w:szCs w:val="24"/>
                <w:lang w:eastAsia="zh-CN"/>
              </w:rPr>
            </w:pPr>
          </w:p>
          <w:p w14:paraId="3B1BD912">
            <w:pPr>
              <w:pStyle w:val="10"/>
              <w:jc w:val="center"/>
              <w:rPr>
                <w:rFonts w:hint="eastAsia" w:asciiTheme="majorEastAsia" w:hAnsiTheme="majorEastAsia" w:eastAsiaTheme="majorEastAsia" w:cstheme="majorEastAsia"/>
                <w:sz w:val="24"/>
                <w:szCs w:val="24"/>
                <w:lang w:eastAsia="zh-CN"/>
              </w:rPr>
            </w:pPr>
          </w:p>
          <w:p w14:paraId="1372B46C">
            <w:pPr>
              <w:pStyle w:val="10"/>
              <w:jc w:val="center"/>
              <w:rPr>
                <w:rFonts w:hint="eastAsia" w:asciiTheme="majorEastAsia" w:hAnsiTheme="majorEastAsia" w:eastAsiaTheme="majorEastAsia" w:cstheme="majorEastAsia"/>
                <w:sz w:val="24"/>
                <w:szCs w:val="24"/>
                <w:lang w:eastAsia="zh-CN"/>
              </w:rPr>
            </w:pPr>
          </w:p>
          <w:p w14:paraId="0ECF04FD">
            <w:pPr>
              <w:pStyle w:val="10"/>
              <w:jc w:val="center"/>
              <w:rPr>
                <w:rFonts w:hint="eastAsia" w:asciiTheme="majorEastAsia" w:hAnsiTheme="majorEastAsia" w:eastAsiaTheme="majorEastAsia" w:cstheme="majorEastAsia"/>
                <w:sz w:val="24"/>
                <w:szCs w:val="24"/>
                <w:lang w:eastAsia="zh-CN"/>
              </w:rPr>
            </w:pPr>
          </w:p>
          <w:p w14:paraId="115F5424">
            <w:pPr>
              <w:pStyle w:val="10"/>
              <w:jc w:val="center"/>
              <w:rPr>
                <w:rFonts w:hint="eastAsia" w:asciiTheme="majorEastAsia" w:hAnsiTheme="majorEastAsia" w:eastAsiaTheme="majorEastAsia" w:cstheme="majorEastAsia"/>
                <w:sz w:val="24"/>
                <w:szCs w:val="24"/>
                <w:lang w:eastAsia="zh-CN"/>
              </w:rPr>
            </w:pPr>
          </w:p>
          <w:p w14:paraId="3D348496">
            <w:pPr>
              <w:pStyle w:val="10"/>
              <w:jc w:val="center"/>
              <w:rPr>
                <w:rFonts w:hint="eastAsia" w:asciiTheme="majorEastAsia" w:hAnsiTheme="majorEastAsia" w:eastAsiaTheme="majorEastAsia" w:cstheme="majorEastAsia"/>
                <w:sz w:val="24"/>
                <w:szCs w:val="24"/>
                <w:lang w:eastAsia="zh-CN"/>
              </w:rPr>
            </w:pPr>
          </w:p>
          <w:p w14:paraId="168447DA">
            <w:pPr>
              <w:pStyle w:val="10"/>
              <w:jc w:val="center"/>
              <w:rPr>
                <w:rFonts w:hint="eastAsia" w:asciiTheme="majorEastAsia" w:hAnsiTheme="majorEastAsia" w:eastAsiaTheme="majorEastAsia" w:cstheme="majorEastAsia"/>
                <w:sz w:val="24"/>
                <w:szCs w:val="24"/>
                <w:lang w:eastAsia="zh-CN"/>
              </w:rPr>
            </w:pPr>
          </w:p>
          <w:p w14:paraId="0A863D5B">
            <w:pPr>
              <w:pStyle w:val="10"/>
              <w:jc w:val="center"/>
              <w:rPr>
                <w:rFonts w:hint="eastAsia" w:asciiTheme="majorEastAsia" w:hAnsiTheme="majorEastAsia" w:eastAsiaTheme="majorEastAsia" w:cstheme="majorEastAsia"/>
                <w:sz w:val="24"/>
                <w:szCs w:val="24"/>
                <w:lang w:eastAsia="zh-CN"/>
              </w:rPr>
            </w:pPr>
          </w:p>
          <w:p w14:paraId="5A904F27">
            <w:pPr>
              <w:pStyle w:val="10"/>
              <w:jc w:val="center"/>
              <w:rPr>
                <w:rFonts w:hint="eastAsia" w:asciiTheme="majorEastAsia" w:hAnsiTheme="majorEastAsia" w:eastAsiaTheme="majorEastAsia" w:cstheme="majorEastAsia"/>
                <w:sz w:val="24"/>
                <w:szCs w:val="24"/>
                <w:lang w:eastAsia="zh-CN"/>
              </w:rPr>
            </w:pPr>
          </w:p>
          <w:p w14:paraId="52C6A69E">
            <w:pPr>
              <w:pStyle w:val="10"/>
              <w:jc w:val="center"/>
              <w:rPr>
                <w:rFonts w:hint="eastAsia" w:asciiTheme="majorEastAsia" w:hAnsiTheme="majorEastAsia" w:eastAsiaTheme="majorEastAsia" w:cstheme="majorEastAsia"/>
                <w:sz w:val="24"/>
                <w:szCs w:val="24"/>
                <w:lang w:eastAsia="zh-CN"/>
              </w:rPr>
            </w:pPr>
          </w:p>
          <w:p w14:paraId="017B234C">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60</w:t>
            </w:r>
          </w:p>
        </w:tc>
        <w:tc>
          <w:tcPr>
            <w:tcW w:w="2858" w:type="dxa"/>
            <w:vAlign w:val="center"/>
          </w:tcPr>
          <w:p w14:paraId="7704D1E6">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333333"/>
                <w:sz w:val="24"/>
                <w:szCs w:val="24"/>
                <w:shd w:val="clear" w:color="auto" w:fill="FFFFFF"/>
              </w:rPr>
              <w:t>公共场所卫生许可（除饭馆、咖啡馆、酒吧、茶座等）</w:t>
            </w:r>
          </w:p>
        </w:tc>
        <w:tc>
          <w:tcPr>
            <w:tcW w:w="1749" w:type="dxa"/>
            <w:vAlign w:val="center"/>
          </w:tcPr>
          <w:p w14:paraId="567F4E9C">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1F931EC2">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《公共场所卫生管理条例》第四条《公共场所卫生管理条例》第四条 国家对公共场所以及新建、改建、扩建的公共场所的选址和设计实行“卫生许可证”制度。“卫生许可证”由县以上卫生行政部门签发。《国务院关于第六批取消和调整行政审批项目的决定》第49项《国务院关于第六批取消和调整行政审批项目的决定》下放管理层级的行政审批项目第49项：公共场所改、扩建卫生许可，下放至设区的市级、县级人民政府卫生行政部门。《公共场所卫生管理条例实施细则》第二十二条《公共场所卫生管理条例实施细则》第二十二条：国家对公共场所实行卫生许可证管理。公共场所经营者应当按照规定向县级以上地方人民政府卫生计生行政部门申请卫生许可证。未取得卫生许可证的，不得营业。</w:t>
            </w:r>
          </w:p>
          <w:tbl>
            <w:tblPr>
              <w:tblStyle w:val="7"/>
              <w:tblW w:w="13770" w:type="dxa"/>
              <w:tblInd w:w="0" w:type="dxa"/>
              <w:shd w:val="clear" w:color="auto" w:fill="FFFFFF"/>
              <w:tblLayout w:type="fixed"/>
              <w:tblCellMar>
                <w:top w:w="0" w:type="dxa"/>
                <w:left w:w="0" w:type="dxa"/>
                <w:bottom w:w="0" w:type="dxa"/>
                <w:right w:w="0" w:type="dxa"/>
              </w:tblCellMar>
            </w:tblPr>
            <w:tblGrid>
              <w:gridCol w:w="13770"/>
            </w:tblGrid>
            <w:tr w14:paraId="6FA23030">
              <w:tblPrEx>
                <w:shd w:val="clear" w:color="auto" w:fill="FFFFFF"/>
                <w:tblCellMar>
                  <w:top w:w="0" w:type="dxa"/>
                  <w:left w:w="0" w:type="dxa"/>
                  <w:bottom w:w="0" w:type="dxa"/>
                  <w:right w:w="0" w:type="dxa"/>
                </w:tblCellMar>
              </w:tblPrEx>
              <w:tc>
                <w:tcPr>
                  <w:tcW w:w="13770" w:type="dxa"/>
                  <w:tcBorders>
                    <w:top w:val="single" w:color="DDDDDD" w:sz="6" w:space="0"/>
                    <w:left w:val="single" w:color="DDDDDD" w:sz="6" w:space="0"/>
                    <w:bottom w:val="single" w:color="DDDDDD" w:sz="6" w:space="0"/>
                    <w:right w:val="single" w:color="DDDDDD" w:sz="6" w:space="0"/>
                  </w:tcBorders>
                  <w:shd w:val="clear" w:color="auto" w:fill="FFFFFF"/>
                  <w:tcMar>
                    <w:top w:w="120" w:type="dxa"/>
                    <w:left w:w="120" w:type="dxa"/>
                    <w:bottom w:w="120" w:type="dxa"/>
                    <w:right w:w="120" w:type="dxa"/>
                  </w:tcMar>
                </w:tcPr>
                <w:p w14:paraId="5765FECF">
                  <w:pPr>
                    <w:wordWrap w:val="0"/>
                    <w:spacing w:line="21" w:lineRule="atLeast"/>
                    <w:jc w:val="center"/>
                    <w:textAlignment w:val="top"/>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lang w:eastAsia="zh-CN"/>
                    </w:rPr>
                    <w:t>《国务院关于整合调整餐饮服务场所的公共场所卫生许可证和食品经营许可证的决定》</w:t>
                  </w:r>
                </w:p>
              </w:tc>
            </w:tr>
          </w:tbl>
          <w:p w14:paraId="6FD9E36F">
            <w:pPr>
              <w:jc w:val="center"/>
              <w:rPr>
                <w:rFonts w:hint="eastAsia" w:asciiTheme="majorEastAsia" w:hAnsiTheme="majorEastAsia" w:eastAsiaTheme="majorEastAsia" w:cstheme="majorEastAsia"/>
                <w:sz w:val="24"/>
                <w:szCs w:val="24"/>
              </w:rPr>
            </w:pPr>
          </w:p>
          <w:p w14:paraId="1E4A0198">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color w:val="333333"/>
                <w:sz w:val="24"/>
                <w:szCs w:val="24"/>
                <w:shd w:val="clear" w:color="auto" w:fill="FFFFFF"/>
              </w:rPr>
              <w:t>12号取消地方卫生部门对饭馆、咖啡馆、酒吧、茶座等4类公共场所核发的卫生许可证，有关食品安全许可内容整合进食品药品监管部门核发的食品经营许可证。</w:t>
            </w:r>
          </w:p>
        </w:tc>
        <w:tc>
          <w:tcPr>
            <w:tcW w:w="986" w:type="dxa"/>
            <w:vAlign w:val="center"/>
          </w:tcPr>
          <w:p w14:paraId="255F36AE">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6DBB9E14">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7121F5D8">
            <w:pPr>
              <w:pStyle w:val="10"/>
              <w:jc w:val="center"/>
              <w:rPr>
                <w:rFonts w:hint="eastAsia" w:asciiTheme="majorEastAsia" w:hAnsiTheme="majorEastAsia" w:eastAsiaTheme="majorEastAsia" w:cstheme="majorEastAsia"/>
                <w:sz w:val="24"/>
                <w:szCs w:val="24"/>
              </w:rPr>
            </w:pPr>
          </w:p>
        </w:tc>
      </w:tr>
      <w:tr w14:paraId="36F7EC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7DBFF9AE">
            <w:pPr>
              <w:pStyle w:val="10"/>
              <w:jc w:val="center"/>
              <w:rPr>
                <w:rFonts w:hint="eastAsia" w:asciiTheme="majorEastAsia" w:hAnsiTheme="majorEastAsia" w:eastAsiaTheme="majorEastAsia" w:cstheme="majorEastAsia"/>
                <w:sz w:val="24"/>
                <w:szCs w:val="24"/>
                <w:lang w:eastAsia="zh-CN"/>
              </w:rPr>
            </w:pPr>
          </w:p>
          <w:p w14:paraId="0B8D817B">
            <w:pPr>
              <w:pStyle w:val="10"/>
              <w:jc w:val="center"/>
              <w:rPr>
                <w:rFonts w:hint="eastAsia" w:asciiTheme="majorEastAsia" w:hAnsiTheme="majorEastAsia" w:eastAsiaTheme="majorEastAsia" w:cstheme="majorEastAsia"/>
                <w:sz w:val="24"/>
                <w:szCs w:val="24"/>
                <w:lang w:eastAsia="zh-CN"/>
              </w:rPr>
            </w:pPr>
          </w:p>
          <w:p w14:paraId="5D05895B">
            <w:pPr>
              <w:pStyle w:val="10"/>
              <w:jc w:val="center"/>
              <w:rPr>
                <w:rFonts w:hint="eastAsia" w:asciiTheme="majorEastAsia" w:hAnsiTheme="majorEastAsia" w:eastAsiaTheme="majorEastAsia" w:cstheme="majorEastAsia"/>
                <w:sz w:val="24"/>
                <w:szCs w:val="24"/>
                <w:lang w:eastAsia="zh-CN"/>
              </w:rPr>
            </w:pPr>
          </w:p>
          <w:p w14:paraId="416EA5BC">
            <w:pPr>
              <w:pStyle w:val="10"/>
              <w:jc w:val="center"/>
              <w:rPr>
                <w:rFonts w:hint="eastAsia" w:asciiTheme="majorEastAsia" w:hAnsiTheme="majorEastAsia" w:eastAsiaTheme="majorEastAsia" w:cstheme="majorEastAsia"/>
                <w:sz w:val="24"/>
                <w:szCs w:val="24"/>
                <w:lang w:eastAsia="zh-CN"/>
              </w:rPr>
            </w:pPr>
          </w:p>
          <w:p w14:paraId="6461130B">
            <w:pPr>
              <w:pStyle w:val="10"/>
              <w:jc w:val="center"/>
              <w:rPr>
                <w:rFonts w:hint="eastAsia" w:asciiTheme="majorEastAsia" w:hAnsiTheme="majorEastAsia" w:eastAsiaTheme="majorEastAsia" w:cstheme="majorEastAsia"/>
                <w:sz w:val="24"/>
                <w:szCs w:val="24"/>
                <w:lang w:eastAsia="zh-CN"/>
              </w:rPr>
            </w:pPr>
          </w:p>
          <w:p w14:paraId="0107C354">
            <w:pPr>
              <w:pStyle w:val="10"/>
              <w:jc w:val="center"/>
              <w:rPr>
                <w:rFonts w:hint="eastAsia" w:asciiTheme="majorEastAsia" w:hAnsiTheme="majorEastAsia" w:eastAsiaTheme="majorEastAsia" w:cstheme="majorEastAsia"/>
                <w:sz w:val="24"/>
                <w:szCs w:val="24"/>
                <w:lang w:eastAsia="zh-CN"/>
              </w:rPr>
            </w:pPr>
          </w:p>
          <w:p w14:paraId="7A5CB2B5">
            <w:pPr>
              <w:pStyle w:val="10"/>
              <w:jc w:val="center"/>
              <w:rPr>
                <w:rFonts w:hint="eastAsia" w:asciiTheme="majorEastAsia" w:hAnsiTheme="majorEastAsia" w:eastAsiaTheme="majorEastAsia" w:cstheme="majorEastAsia"/>
                <w:sz w:val="24"/>
                <w:szCs w:val="24"/>
                <w:lang w:eastAsia="zh-CN"/>
              </w:rPr>
            </w:pPr>
          </w:p>
          <w:p w14:paraId="2C716681">
            <w:pPr>
              <w:pStyle w:val="10"/>
              <w:jc w:val="center"/>
              <w:rPr>
                <w:rFonts w:hint="eastAsia" w:asciiTheme="majorEastAsia" w:hAnsiTheme="majorEastAsia" w:eastAsiaTheme="majorEastAsia" w:cstheme="majorEastAsia"/>
                <w:sz w:val="24"/>
                <w:szCs w:val="24"/>
                <w:lang w:eastAsia="zh-CN"/>
              </w:rPr>
            </w:pPr>
          </w:p>
          <w:p w14:paraId="06A6DFDA">
            <w:pPr>
              <w:pStyle w:val="10"/>
              <w:jc w:val="center"/>
              <w:rPr>
                <w:rFonts w:hint="eastAsia" w:asciiTheme="majorEastAsia" w:hAnsiTheme="majorEastAsia" w:eastAsiaTheme="majorEastAsia" w:cstheme="majorEastAsia"/>
                <w:sz w:val="24"/>
                <w:szCs w:val="24"/>
                <w:lang w:eastAsia="zh-CN"/>
              </w:rPr>
            </w:pPr>
          </w:p>
          <w:p w14:paraId="54BFF4EB">
            <w:pPr>
              <w:pStyle w:val="10"/>
              <w:jc w:val="center"/>
              <w:rPr>
                <w:rFonts w:hint="eastAsia" w:asciiTheme="majorEastAsia" w:hAnsiTheme="majorEastAsia" w:eastAsiaTheme="majorEastAsia" w:cstheme="majorEastAsia"/>
                <w:sz w:val="24"/>
                <w:szCs w:val="24"/>
                <w:lang w:eastAsia="zh-CN"/>
              </w:rPr>
            </w:pPr>
          </w:p>
          <w:p w14:paraId="46A08A81">
            <w:pPr>
              <w:pStyle w:val="10"/>
              <w:jc w:val="center"/>
              <w:rPr>
                <w:rFonts w:hint="eastAsia" w:asciiTheme="majorEastAsia" w:hAnsiTheme="majorEastAsia" w:eastAsiaTheme="majorEastAsia" w:cstheme="majorEastAsia"/>
                <w:sz w:val="24"/>
                <w:szCs w:val="24"/>
                <w:lang w:eastAsia="zh-CN"/>
              </w:rPr>
            </w:pPr>
          </w:p>
          <w:p w14:paraId="5BC13A4A">
            <w:pPr>
              <w:pStyle w:val="10"/>
              <w:jc w:val="center"/>
              <w:rPr>
                <w:rFonts w:hint="eastAsia" w:asciiTheme="majorEastAsia" w:hAnsiTheme="majorEastAsia" w:eastAsiaTheme="majorEastAsia" w:cstheme="majorEastAsia"/>
                <w:sz w:val="24"/>
                <w:szCs w:val="24"/>
                <w:lang w:eastAsia="zh-CN"/>
              </w:rPr>
            </w:pPr>
          </w:p>
          <w:p w14:paraId="3CE3F77B">
            <w:pPr>
              <w:pStyle w:val="10"/>
              <w:jc w:val="center"/>
              <w:rPr>
                <w:rFonts w:hint="eastAsia" w:asciiTheme="majorEastAsia" w:hAnsiTheme="majorEastAsia" w:eastAsiaTheme="majorEastAsia" w:cstheme="majorEastAsia"/>
                <w:sz w:val="24"/>
                <w:szCs w:val="24"/>
                <w:lang w:eastAsia="zh-CN"/>
              </w:rPr>
            </w:pPr>
          </w:p>
          <w:p w14:paraId="3A4A65CC">
            <w:pPr>
              <w:pStyle w:val="10"/>
              <w:jc w:val="center"/>
              <w:rPr>
                <w:rFonts w:hint="eastAsia" w:asciiTheme="majorEastAsia" w:hAnsiTheme="majorEastAsia" w:eastAsiaTheme="majorEastAsia" w:cstheme="majorEastAsia"/>
                <w:sz w:val="24"/>
                <w:szCs w:val="24"/>
                <w:lang w:eastAsia="zh-CN"/>
              </w:rPr>
            </w:pPr>
          </w:p>
          <w:p w14:paraId="3E8FAD56">
            <w:pPr>
              <w:pStyle w:val="10"/>
              <w:jc w:val="center"/>
              <w:rPr>
                <w:rFonts w:hint="eastAsia" w:asciiTheme="majorEastAsia" w:hAnsiTheme="majorEastAsia" w:eastAsiaTheme="majorEastAsia" w:cstheme="majorEastAsia"/>
                <w:sz w:val="24"/>
                <w:szCs w:val="24"/>
                <w:lang w:eastAsia="zh-CN"/>
              </w:rPr>
            </w:pPr>
          </w:p>
          <w:p w14:paraId="563A03F5">
            <w:pPr>
              <w:pStyle w:val="10"/>
              <w:jc w:val="center"/>
              <w:rPr>
                <w:rFonts w:hint="eastAsia" w:asciiTheme="majorEastAsia" w:hAnsiTheme="majorEastAsia" w:eastAsiaTheme="majorEastAsia" w:cstheme="majorEastAsia"/>
                <w:sz w:val="24"/>
                <w:szCs w:val="24"/>
                <w:lang w:eastAsia="zh-CN"/>
              </w:rPr>
            </w:pPr>
          </w:p>
          <w:p w14:paraId="3A5EBCB0">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61</w:t>
            </w:r>
          </w:p>
        </w:tc>
        <w:tc>
          <w:tcPr>
            <w:tcW w:w="2858" w:type="dxa"/>
            <w:vAlign w:val="center"/>
          </w:tcPr>
          <w:p w14:paraId="1400B9A9">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rPr>
              <w:t>放射源诊疗技术和医用辐射机构许可</w:t>
            </w:r>
          </w:p>
        </w:tc>
        <w:tc>
          <w:tcPr>
            <w:tcW w:w="1749" w:type="dxa"/>
            <w:vAlign w:val="center"/>
          </w:tcPr>
          <w:p w14:paraId="42E69533">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068DF258">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rPr>
              <w:t>《放射性同位素与射线装置安全和防护条例》第三条 第五条 第八条第三条 国务院公安、卫生等部门按照职责分工和本条例的规定，对有关放射性同位素、射线装置的安全和防护工作实施监督管理。 第五条 生产、销售、使用放射性同位素和射线装置的单位，应当依照本章规定取得许可证。第八条生产、销售、使用放射性同位素和射线装置的单位，应当事先向有审批权的环境保护主管部门提出许可申请，并提交符合本条例第七条规定条件的证明材料。 使用放射性同位素和射线装置进行放射诊疗的医疗卫生机构，还应当获得放射源诊疗技术和医用辐射机构许可。《放射诊疗管理规定》第四条　第十一条第四条、医疗机构开展放射诊疗工作，应当具备与其开展的放射诊疗工作相适应的条件，经所在地县级以上地方卫生行政部门的放射诊疗技术和医用辐射机构许可（以下简称放射诊疗许可）。第十一条　医疗机构设置放射诊疗项目，应当按照其开展的放射诊疗工作的类别，分别向相应的卫生行政部门提出建设项目卫生审查、竣工验收和设置放射诊疗项目申请：（一）开展放射治疗、核医学工作的，向省级卫生行政部门申请办理；（二）开展介入放射学工作的，向设区的市级卫生行政部门申请办理；（三）开展X射线影像诊断工作的，向县级卫生行政部门申请办理。同时开展不同类别放射诊疗工作的，向具有高类别审批权的卫生行政部门申请办理。</w:t>
            </w:r>
          </w:p>
        </w:tc>
        <w:tc>
          <w:tcPr>
            <w:tcW w:w="986" w:type="dxa"/>
            <w:vAlign w:val="center"/>
          </w:tcPr>
          <w:p w14:paraId="08FC8E87">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316E19F3">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2C185563">
            <w:pPr>
              <w:pStyle w:val="10"/>
              <w:jc w:val="center"/>
              <w:rPr>
                <w:rFonts w:hint="eastAsia" w:asciiTheme="majorEastAsia" w:hAnsiTheme="majorEastAsia" w:eastAsiaTheme="majorEastAsia" w:cstheme="majorEastAsia"/>
                <w:sz w:val="24"/>
                <w:szCs w:val="24"/>
              </w:rPr>
            </w:pPr>
          </w:p>
        </w:tc>
      </w:tr>
      <w:tr w14:paraId="6543A7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3F81B9CF">
            <w:pPr>
              <w:pStyle w:val="10"/>
              <w:jc w:val="center"/>
              <w:rPr>
                <w:rFonts w:hint="eastAsia" w:asciiTheme="majorEastAsia" w:hAnsiTheme="majorEastAsia" w:eastAsiaTheme="majorEastAsia" w:cstheme="majorEastAsia"/>
                <w:sz w:val="24"/>
                <w:szCs w:val="24"/>
                <w:lang w:eastAsia="zh-CN"/>
              </w:rPr>
            </w:pPr>
          </w:p>
          <w:p w14:paraId="7C8179EE">
            <w:pPr>
              <w:pStyle w:val="10"/>
              <w:jc w:val="center"/>
              <w:rPr>
                <w:rFonts w:hint="eastAsia" w:asciiTheme="majorEastAsia" w:hAnsiTheme="majorEastAsia" w:eastAsiaTheme="majorEastAsia" w:cstheme="majorEastAsia"/>
                <w:sz w:val="24"/>
                <w:szCs w:val="24"/>
                <w:lang w:eastAsia="zh-CN"/>
              </w:rPr>
            </w:pPr>
          </w:p>
          <w:p w14:paraId="784334FF">
            <w:pPr>
              <w:pStyle w:val="10"/>
              <w:jc w:val="center"/>
              <w:rPr>
                <w:rFonts w:hint="eastAsia" w:asciiTheme="majorEastAsia" w:hAnsiTheme="majorEastAsia" w:eastAsiaTheme="majorEastAsia" w:cstheme="majorEastAsia"/>
                <w:sz w:val="24"/>
                <w:szCs w:val="24"/>
                <w:lang w:eastAsia="zh-CN"/>
              </w:rPr>
            </w:pPr>
          </w:p>
          <w:p w14:paraId="3A469DB4">
            <w:pPr>
              <w:pStyle w:val="10"/>
              <w:jc w:val="center"/>
              <w:rPr>
                <w:rFonts w:hint="eastAsia" w:asciiTheme="majorEastAsia" w:hAnsiTheme="majorEastAsia" w:eastAsiaTheme="majorEastAsia" w:cstheme="majorEastAsia"/>
                <w:sz w:val="24"/>
                <w:szCs w:val="24"/>
                <w:lang w:eastAsia="zh-CN"/>
              </w:rPr>
            </w:pPr>
          </w:p>
          <w:p w14:paraId="7BB9870D">
            <w:pPr>
              <w:pStyle w:val="10"/>
              <w:jc w:val="center"/>
              <w:rPr>
                <w:rFonts w:hint="eastAsia" w:asciiTheme="majorEastAsia" w:hAnsiTheme="majorEastAsia" w:eastAsiaTheme="majorEastAsia" w:cstheme="majorEastAsia"/>
                <w:sz w:val="24"/>
                <w:szCs w:val="24"/>
                <w:lang w:eastAsia="zh-CN"/>
              </w:rPr>
            </w:pPr>
          </w:p>
          <w:p w14:paraId="7E325F08">
            <w:pPr>
              <w:pStyle w:val="10"/>
              <w:jc w:val="center"/>
              <w:rPr>
                <w:rFonts w:hint="eastAsia" w:asciiTheme="majorEastAsia" w:hAnsiTheme="majorEastAsia" w:eastAsiaTheme="majorEastAsia" w:cstheme="majorEastAsia"/>
                <w:sz w:val="24"/>
                <w:szCs w:val="24"/>
                <w:lang w:eastAsia="zh-CN"/>
              </w:rPr>
            </w:pPr>
          </w:p>
          <w:p w14:paraId="3E07BA06">
            <w:pPr>
              <w:pStyle w:val="10"/>
              <w:jc w:val="center"/>
              <w:rPr>
                <w:rFonts w:hint="eastAsia" w:asciiTheme="majorEastAsia" w:hAnsiTheme="majorEastAsia" w:eastAsiaTheme="majorEastAsia" w:cstheme="majorEastAsia"/>
                <w:sz w:val="24"/>
                <w:szCs w:val="24"/>
                <w:lang w:eastAsia="zh-CN"/>
              </w:rPr>
            </w:pPr>
          </w:p>
          <w:p w14:paraId="6EE0C5EB">
            <w:pPr>
              <w:pStyle w:val="10"/>
              <w:jc w:val="center"/>
              <w:rPr>
                <w:rFonts w:hint="eastAsia" w:asciiTheme="majorEastAsia" w:hAnsiTheme="majorEastAsia" w:eastAsiaTheme="majorEastAsia" w:cstheme="majorEastAsia"/>
                <w:sz w:val="24"/>
                <w:szCs w:val="24"/>
                <w:lang w:eastAsia="zh-CN"/>
              </w:rPr>
            </w:pPr>
          </w:p>
          <w:p w14:paraId="1648CDC7">
            <w:pPr>
              <w:pStyle w:val="10"/>
              <w:jc w:val="center"/>
              <w:rPr>
                <w:rFonts w:hint="eastAsia" w:asciiTheme="majorEastAsia" w:hAnsiTheme="majorEastAsia" w:eastAsiaTheme="majorEastAsia" w:cstheme="majorEastAsia"/>
                <w:sz w:val="24"/>
                <w:szCs w:val="24"/>
                <w:lang w:eastAsia="zh-CN"/>
              </w:rPr>
            </w:pPr>
          </w:p>
          <w:p w14:paraId="5F6FA97C">
            <w:pPr>
              <w:pStyle w:val="10"/>
              <w:jc w:val="center"/>
              <w:rPr>
                <w:rFonts w:hint="eastAsia" w:asciiTheme="majorEastAsia" w:hAnsiTheme="majorEastAsia" w:eastAsiaTheme="majorEastAsia" w:cstheme="majorEastAsia"/>
                <w:sz w:val="24"/>
                <w:szCs w:val="24"/>
                <w:lang w:eastAsia="zh-CN"/>
              </w:rPr>
            </w:pPr>
          </w:p>
          <w:p w14:paraId="52A87583">
            <w:pPr>
              <w:pStyle w:val="10"/>
              <w:jc w:val="center"/>
              <w:rPr>
                <w:rFonts w:hint="eastAsia" w:asciiTheme="majorEastAsia" w:hAnsiTheme="majorEastAsia" w:eastAsiaTheme="majorEastAsia" w:cstheme="majorEastAsia"/>
                <w:sz w:val="24"/>
                <w:szCs w:val="24"/>
                <w:lang w:eastAsia="zh-CN"/>
              </w:rPr>
            </w:pPr>
          </w:p>
          <w:p w14:paraId="4AEF7AD3">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62</w:t>
            </w:r>
          </w:p>
        </w:tc>
        <w:tc>
          <w:tcPr>
            <w:tcW w:w="2858" w:type="dxa"/>
            <w:vAlign w:val="center"/>
          </w:tcPr>
          <w:p w14:paraId="50981A88">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医疗机构放射性职业病危害建设项目预评价报告审核</w:t>
            </w:r>
          </w:p>
        </w:tc>
        <w:tc>
          <w:tcPr>
            <w:tcW w:w="1749" w:type="dxa"/>
            <w:vAlign w:val="center"/>
          </w:tcPr>
          <w:p w14:paraId="5C9CB3ED">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6F9FFE10">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《中华人民共和国职业病防治法》第十七条　新建、扩建、改建建设项目和技术改造、技术引进项目（以下统称建设项目）可能产生职业病危害的，建设单位在可行性论证阶段应当进行职业病危害预评价。 医疗机构建设项目可能产生放射性职业病危害的，建设单位应当向卫生行政部门提交放射性职业病危害预评价报告。卫生行政部门应当自收到预评价报告之日起三十日内，作出审核决定并书面通知建设单位。未提交预评价报告或者预评价报告未经卫生行政部门审核同意的，不得开工建设。……第八十七条　对医疗机构放射性职业病危害控制的监督管理，由卫生行政部门依照本法的规定实施。</w:t>
            </w:r>
          </w:p>
        </w:tc>
        <w:tc>
          <w:tcPr>
            <w:tcW w:w="986" w:type="dxa"/>
            <w:vAlign w:val="center"/>
          </w:tcPr>
          <w:p w14:paraId="20025FC9">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011343EC">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56CCFCA2">
            <w:pPr>
              <w:pStyle w:val="10"/>
              <w:jc w:val="center"/>
              <w:rPr>
                <w:rFonts w:hint="eastAsia" w:asciiTheme="majorEastAsia" w:hAnsiTheme="majorEastAsia" w:eastAsiaTheme="majorEastAsia" w:cstheme="majorEastAsia"/>
                <w:sz w:val="24"/>
                <w:szCs w:val="24"/>
              </w:rPr>
            </w:pPr>
          </w:p>
        </w:tc>
      </w:tr>
      <w:tr w14:paraId="23476C3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3DD12258">
            <w:pPr>
              <w:pStyle w:val="10"/>
              <w:jc w:val="center"/>
              <w:rPr>
                <w:rFonts w:hint="eastAsia" w:asciiTheme="majorEastAsia" w:hAnsiTheme="majorEastAsia" w:eastAsiaTheme="majorEastAsia" w:cstheme="majorEastAsia"/>
                <w:sz w:val="24"/>
                <w:szCs w:val="24"/>
                <w:lang w:eastAsia="zh-CN"/>
              </w:rPr>
            </w:pPr>
          </w:p>
          <w:p w14:paraId="6B59F9D8">
            <w:pPr>
              <w:pStyle w:val="10"/>
              <w:jc w:val="center"/>
              <w:rPr>
                <w:rFonts w:hint="eastAsia" w:asciiTheme="majorEastAsia" w:hAnsiTheme="majorEastAsia" w:eastAsiaTheme="majorEastAsia" w:cstheme="majorEastAsia"/>
                <w:sz w:val="24"/>
                <w:szCs w:val="24"/>
                <w:lang w:eastAsia="zh-CN"/>
              </w:rPr>
            </w:pPr>
          </w:p>
          <w:p w14:paraId="157D06C7">
            <w:pPr>
              <w:pStyle w:val="10"/>
              <w:jc w:val="center"/>
              <w:rPr>
                <w:rFonts w:hint="eastAsia" w:asciiTheme="majorEastAsia" w:hAnsiTheme="majorEastAsia" w:eastAsiaTheme="majorEastAsia" w:cstheme="majorEastAsia"/>
                <w:sz w:val="24"/>
                <w:szCs w:val="24"/>
                <w:lang w:eastAsia="zh-CN"/>
              </w:rPr>
            </w:pPr>
          </w:p>
          <w:p w14:paraId="2730B01D">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63</w:t>
            </w:r>
          </w:p>
        </w:tc>
        <w:tc>
          <w:tcPr>
            <w:tcW w:w="2858" w:type="dxa"/>
            <w:vAlign w:val="center"/>
          </w:tcPr>
          <w:p w14:paraId="6E5215DC">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乡村医生执业注册</w:t>
            </w:r>
          </w:p>
        </w:tc>
        <w:tc>
          <w:tcPr>
            <w:tcW w:w="1749" w:type="dxa"/>
            <w:vAlign w:val="center"/>
          </w:tcPr>
          <w:p w14:paraId="3ACD6333">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7BDFBC40">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《乡村医生从业管理条例》第九条《乡村医生从业管理条例》国家实行乡村医生执业注册制度。县级人民政府卫生行政主管部门负责乡村医生执业注册工作。</w:t>
            </w:r>
          </w:p>
        </w:tc>
        <w:tc>
          <w:tcPr>
            <w:tcW w:w="986" w:type="dxa"/>
            <w:vAlign w:val="center"/>
          </w:tcPr>
          <w:p w14:paraId="7F442651">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42F8B20B">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76A1539F">
            <w:pPr>
              <w:pStyle w:val="10"/>
              <w:jc w:val="center"/>
              <w:rPr>
                <w:rFonts w:hint="eastAsia" w:asciiTheme="majorEastAsia" w:hAnsiTheme="majorEastAsia" w:eastAsiaTheme="majorEastAsia" w:cstheme="majorEastAsia"/>
                <w:sz w:val="24"/>
                <w:szCs w:val="24"/>
              </w:rPr>
            </w:pPr>
          </w:p>
        </w:tc>
      </w:tr>
      <w:tr w14:paraId="5FAF5C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3D2724C3">
            <w:pPr>
              <w:pStyle w:val="10"/>
              <w:jc w:val="center"/>
              <w:rPr>
                <w:rFonts w:hint="eastAsia" w:asciiTheme="majorEastAsia" w:hAnsiTheme="majorEastAsia" w:eastAsiaTheme="majorEastAsia" w:cstheme="majorEastAsia"/>
                <w:sz w:val="24"/>
                <w:szCs w:val="24"/>
                <w:lang w:eastAsia="zh-CN"/>
              </w:rPr>
            </w:pPr>
          </w:p>
          <w:p w14:paraId="4648F540">
            <w:pPr>
              <w:pStyle w:val="10"/>
              <w:jc w:val="center"/>
              <w:rPr>
                <w:rFonts w:hint="eastAsia" w:asciiTheme="majorEastAsia" w:hAnsiTheme="majorEastAsia" w:eastAsiaTheme="majorEastAsia" w:cstheme="majorEastAsia"/>
                <w:sz w:val="24"/>
                <w:szCs w:val="24"/>
                <w:lang w:eastAsia="zh-CN"/>
              </w:rPr>
            </w:pPr>
          </w:p>
          <w:p w14:paraId="0E578EBD">
            <w:pPr>
              <w:pStyle w:val="10"/>
              <w:jc w:val="center"/>
              <w:rPr>
                <w:rFonts w:hint="eastAsia" w:asciiTheme="majorEastAsia" w:hAnsiTheme="majorEastAsia" w:eastAsiaTheme="majorEastAsia" w:cstheme="majorEastAsia"/>
                <w:sz w:val="24"/>
                <w:szCs w:val="24"/>
                <w:lang w:eastAsia="zh-CN"/>
              </w:rPr>
            </w:pPr>
          </w:p>
          <w:p w14:paraId="53B95FA2">
            <w:pPr>
              <w:pStyle w:val="10"/>
              <w:jc w:val="center"/>
              <w:rPr>
                <w:rFonts w:hint="eastAsia" w:asciiTheme="majorEastAsia" w:hAnsiTheme="majorEastAsia" w:eastAsiaTheme="majorEastAsia" w:cstheme="majorEastAsia"/>
                <w:sz w:val="24"/>
                <w:szCs w:val="24"/>
                <w:lang w:eastAsia="zh-CN"/>
              </w:rPr>
            </w:pPr>
          </w:p>
          <w:p w14:paraId="2D1D05AA">
            <w:pPr>
              <w:pStyle w:val="10"/>
              <w:jc w:val="center"/>
              <w:rPr>
                <w:rFonts w:hint="eastAsia" w:asciiTheme="majorEastAsia" w:hAnsiTheme="majorEastAsia" w:eastAsiaTheme="majorEastAsia" w:cstheme="majorEastAsia"/>
                <w:sz w:val="24"/>
                <w:szCs w:val="24"/>
                <w:lang w:eastAsia="zh-CN"/>
              </w:rPr>
            </w:pPr>
          </w:p>
          <w:p w14:paraId="10D70AD3">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64</w:t>
            </w:r>
          </w:p>
        </w:tc>
        <w:tc>
          <w:tcPr>
            <w:tcW w:w="2858" w:type="dxa"/>
            <w:vAlign w:val="center"/>
          </w:tcPr>
          <w:p w14:paraId="10200CF6">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医疗机构放射性职业病危害建设项目竣工验收</w:t>
            </w:r>
          </w:p>
        </w:tc>
        <w:tc>
          <w:tcPr>
            <w:tcW w:w="1749" w:type="dxa"/>
            <w:vAlign w:val="center"/>
          </w:tcPr>
          <w:p w14:paraId="546448BF">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7A0B2193">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职业病防治法》第十八条建设项目在竣工验收前，建设单位应当进行职业病危害控制效果评价。医疗机构可能产生放射性职业病危害的建设项目竣工验收时，其放射性职业病防护设施经卫生行政部门验收合格后，方可投入使用；……第八十七条：对医疗机构放射性职业病危害控制的监督管理由卫生行政部门依照本法的规定实施。</w:t>
            </w:r>
          </w:p>
        </w:tc>
        <w:tc>
          <w:tcPr>
            <w:tcW w:w="986" w:type="dxa"/>
            <w:vAlign w:val="center"/>
          </w:tcPr>
          <w:p w14:paraId="552C8566">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08F65A9A">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4665B437">
            <w:pPr>
              <w:pStyle w:val="10"/>
              <w:jc w:val="center"/>
              <w:rPr>
                <w:rFonts w:hint="eastAsia" w:asciiTheme="majorEastAsia" w:hAnsiTheme="majorEastAsia" w:eastAsiaTheme="majorEastAsia" w:cstheme="majorEastAsia"/>
                <w:sz w:val="24"/>
                <w:szCs w:val="24"/>
              </w:rPr>
            </w:pPr>
          </w:p>
        </w:tc>
      </w:tr>
      <w:tr w14:paraId="0874AA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37993B6E">
            <w:pPr>
              <w:pStyle w:val="10"/>
              <w:jc w:val="center"/>
              <w:rPr>
                <w:rFonts w:hint="eastAsia" w:asciiTheme="majorEastAsia" w:hAnsiTheme="majorEastAsia" w:eastAsiaTheme="majorEastAsia" w:cstheme="majorEastAsia"/>
                <w:sz w:val="24"/>
                <w:szCs w:val="24"/>
                <w:lang w:eastAsia="zh-CN"/>
              </w:rPr>
            </w:pPr>
          </w:p>
          <w:p w14:paraId="47ECC4B9">
            <w:pPr>
              <w:pStyle w:val="10"/>
              <w:jc w:val="center"/>
              <w:rPr>
                <w:rFonts w:hint="eastAsia" w:asciiTheme="majorEastAsia" w:hAnsiTheme="majorEastAsia" w:eastAsiaTheme="majorEastAsia" w:cstheme="majorEastAsia"/>
                <w:sz w:val="24"/>
                <w:szCs w:val="24"/>
                <w:lang w:eastAsia="zh-CN"/>
              </w:rPr>
            </w:pPr>
          </w:p>
          <w:p w14:paraId="06ACE11B">
            <w:pPr>
              <w:pStyle w:val="10"/>
              <w:jc w:val="center"/>
              <w:rPr>
                <w:rFonts w:hint="eastAsia" w:asciiTheme="majorEastAsia" w:hAnsiTheme="majorEastAsia" w:eastAsiaTheme="majorEastAsia" w:cstheme="majorEastAsia"/>
                <w:sz w:val="24"/>
                <w:szCs w:val="24"/>
                <w:lang w:eastAsia="zh-CN"/>
              </w:rPr>
            </w:pPr>
          </w:p>
          <w:p w14:paraId="1F6F3102">
            <w:pPr>
              <w:pStyle w:val="10"/>
              <w:jc w:val="center"/>
              <w:rPr>
                <w:rFonts w:hint="eastAsia" w:asciiTheme="majorEastAsia" w:hAnsiTheme="majorEastAsia" w:eastAsiaTheme="majorEastAsia" w:cstheme="majorEastAsia"/>
                <w:sz w:val="24"/>
                <w:szCs w:val="24"/>
                <w:lang w:eastAsia="zh-CN"/>
              </w:rPr>
            </w:pPr>
          </w:p>
          <w:p w14:paraId="3E786D18">
            <w:pPr>
              <w:pStyle w:val="10"/>
              <w:jc w:val="center"/>
              <w:rPr>
                <w:rFonts w:hint="eastAsia" w:asciiTheme="majorEastAsia" w:hAnsiTheme="majorEastAsia" w:eastAsiaTheme="majorEastAsia" w:cstheme="majorEastAsia"/>
                <w:sz w:val="24"/>
                <w:szCs w:val="24"/>
                <w:lang w:eastAsia="zh-CN"/>
              </w:rPr>
            </w:pPr>
          </w:p>
          <w:p w14:paraId="5A998C01">
            <w:pPr>
              <w:pStyle w:val="10"/>
              <w:jc w:val="center"/>
              <w:rPr>
                <w:rFonts w:hint="eastAsia" w:asciiTheme="majorEastAsia" w:hAnsiTheme="majorEastAsia" w:eastAsiaTheme="majorEastAsia" w:cstheme="majorEastAsia"/>
                <w:sz w:val="24"/>
                <w:szCs w:val="24"/>
                <w:lang w:eastAsia="zh-CN"/>
              </w:rPr>
            </w:pPr>
          </w:p>
          <w:p w14:paraId="5FEC22F8">
            <w:pPr>
              <w:pStyle w:val="10"/>
              <w:jc w:val="center"/>
              <w:rPr>
                <w:rFonts w:hint="eastAsia" w:asciiTheme="majorEastAsia" w:hAnsiTheme="majorEastAsia" w:eastAsiaTheme="majorEastAsia" w:cstheme="majorEastAsia"/>
                <w:sz w:val="24"/>
                <w:szCs w:val="24"/>
                <w:lang w:eastAsia="zh-CN"/>
              </w:rPr>
            </w:pPr>
          </w:p>
          <w:p w14:paraId="78D3E999">
            <w:pPr>
              <w:pStyle w:val="10"/>
              <w:jc w:val="center"/>
              <w:rPr>
                <w:rFonts w:hint="eastAsia" w:asciiTheme="majorEastAsia" w:hAnsiTheme="majorEastAsia" w:eastAsiaTheme="majorEastAsia" w:cstheme="majorEastAsia"/>
                <w:sz w:val="24"/>
                <w:szCs w:val="24"/>
                <w:lang w:eastAsia="zh-CN"/>
              </w:rPr>
            </w:pPr>
          </w:p>
          <w:p w14:paraId="5B60E6CA">
            <w:pPr>
              <w:pStyle w:val="10"/>
              <w:jc w:val="center"/>
              <w:rPr>
                <w:rFonts w:hint="eastAsia" w:asciiTheme="majorEastAsia" w:hAnsiTheme="majorEastAsia" w:eastAsiaTheme="majorEastAsia" w:cstheme="majorEastAsia"/>
                <w:sz w:val="24"/>
                <w:szCs w:val="24"/>
                <w:lang w:eastAsia="zh-CN"/>
              </w:rPr>
            </w:pPr>
          </w:p>
          <w:p w14:paraId="42EB56D6">
            <w:pPr>
              <w:pStyle w:val="10"/>
              <w:jc w:val="center"/>
              <w:rPr>
                <w:rFonts w:hint="eastAsia" w:asciiTheme="majorEastAsia" w:hAnsiTheme="majorEastAsia" w:eastAsiaTheme="majorEastAsia" w:cstheme="majorEastAsia"/>
                <w:sz w:val="24"/>
                <w:szCs w:val="24"/>
                <w:lang w:eastAsia="zh-CN"/>
              </w:rPr>
            </w:pPr>
          </w:p>
          <w:p w14:paraId="65CE9FC8">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65</w:t>
            </w:r>
          </w:p>
        </w:tc>
        <w:tc>
          <w:tcPr>
            <w:tcW w:w="2858" w:type="dxa"/>
            <w:vAlign w:val="center"/>
          </w:tcPr>
          <w:p w14:paraId="52E1B357">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计划生育技术服务机构执业许可</w:t>
            </w:r>
          </w:p>
        </w:tc>
        <w:tc>
          <w:tcPr>
            <w:tcW w:w="1749" w:type="dxa"/>
            <w:vAlign w:val="center"/>
          </w:tcPr>
          <w:p w14:paraId="43F631B2">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4A61DEEC">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lt;计划生育技术服务管理条例》第二十一条设立计划生育技术服务机构，由设区的市级以上地方人民政府计划生育行政部门批准，发给《计划生育技术服务机构执业许可证》，并在《计划生育技术服务机构执业许可证》上注明获准开展的计划生育技术服务项目。&lt;计划生育技术服务管理条例》第二十二条2001年6月13日中华人民共和国国务院令第309号公布，根据2004年12月10日条从事计划生育技术服务的医疗、保健机构，由县级以上地方人民政府卫生行政部门审查批准，在其《医疗机构执业许可证》上注明获准开展的计划生育技术服务项目，并向同级计划生育部门通报。</w:t>
            </w:r>
          </w:p>
        </w:tc>
        <w:tc>
          <w:tcPr>
            <w:tcW w:w="986" w:type="dxa"/>
            <w:vAlign w:val="center"/>
          </w:tcPr>
          <w:p w14:paraId="69DD9204">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2B6CFE00">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16E80A9C">
            <w:pPr>
              <w:pStyle w:val="10"/>
              <w:jc w:val="center"/>
              <w:rPr>
                <w:rFonts w:hint="eastAsia" w:asciiTheme="majorEastAsia" w:hAnsiTheme="majorEastAsia" w:eastAsiaTheme="majorEastAsia" w:cstheme="majorEastAsia"/>
                <w:sz w:val="24"/>
                <w:szCs w:val="24"/>
              </w:rPr>
            </w:pPr>
          </w:p>
        </w:tc>
      </w:tr>
      <w:tr w14:paraId="3DC7565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3AC4CD9D">
            <w:pPr>
              <w:pStyle w:val="10"/>
              <w:jc w:val="center"/>
              <w:rPr>
                <w:rFonts w:hint="eastAsia" w:asciiTheme="majorEastAsia" w:hAnsiTheme="majorEastAsia" w:eastAsiaTheme="majorEastAsia" w:cstheme="majorEastAsia"/>
                <w:sz w:val="24"/>
                <w:szCs w:val="24"/>
                <w:lang w:eastAsia="zh-CN"/>
              </w:rPr>
            </w:pPr>
          </w:p>
          <w:p w14:paraId="5CD95CEF">
            <w:pPr>
              <w:pStyle w:val="10"/>
              <w:jc w:val="center"/>
              <w:rPr>
                <w:rFonts w:hint="eastAsia" w:asciiTheme="majorEastAsia" w:hAnsiTheme="majorEastAsia" w:eastAsiaTheme="majorEastAsia" w:cstheme="majorEastAsia"/>
                <w:sz w:val="24"/>
                <w:szCs w:val="24"/>
                <w:lang w:eastAsia="zh-CN"/>
              </w:rPr>
            </w:pPr>
          </w:p>
          <w:p w14:paraId="0222DF2E">
            <w:pPr>
              <w:pStyle w:val="10"/>
              <w:jc w:val="center"/>
              <w:rPr>
                <w:rFonts w:hint="eastAsia" w:asciiTheme="majorEastAsia" w:hAnsiTheme="majorEastAsia" w:eastAsiaTheme="majorEastAsia" w:cstheme="majorEastAsia"/>
                <w:sz w:val="24"/>
                <w:szCs w:val="24"/>
                <w:lang w:eastAsia="zh-CN"/>
              </w:rPr>
            </w:pPr>
          </w:p>
          <w:p w14:paraId="0F5A0A5D">
            <w:pPr>
              <w:pStyle w:val="10"/>
              <w:jc w:val="center"/>
              <w:rPr>
                <w:rFonts w:hint="eastAsia" w:asciiTheme="majorEastAsia" w:hAnsiTheme="majorEastAsia" w:eastAsiaTheme="majorEastAsia" w:cstheme="majorEastAsia"/>
                <w:sz w:val="24"/>
                <w:szCs w:val="24"/>
                <w:lang w:eastAsia="zh-CN"/>
              </w:rPr>
            </w:pPr>
          </w:p>
          <w:p w14:paraId="55D404C5">
            <w:pPr>
              <w:pStyle w:val="10"/>
              <w:jc w:val="center"/>
              <w:rPr>
                <w:rFonts w:hint="eastAsia" w:asciiTheme="majorEastAsia" w:hAnsiTheme="majorEastAsia" w:eastAsiaTheme="majorEastAsia" w:cstheme="majorEastAsia"/>
                <w:sz w:val="24"/>
                <w:szCs w:val="24"/>
                <w:lang w:eastAsia="zh-CN"/>
              </w:rPr>
            </w:pPr>
          </w:p>
          <w:p w14:paraId="0A14683B">
            <w:pPr>
              <w:pStyle w:val="10"/>
              <w:jc w:val="center"/>
              <w:rPr>
                <w:rFonts w:hint="eastAsia" w:asciiTheme="majorEastAsia" w:hAnsiTheme="majorEastAsia" w:eastAsiaTheme="majorEastAsia" w:cstheme="majorEastAsia"/>
                <w:sz w:val="24"/>
                <w:szCs w:val="24"/>
                <w:lang w:eastAsia="zh-CN"/>
              </w:rPr>
            </w:pPr>
          </w:p>
          <w:p w14:paraId="774E4828">
            <w:pPr>
              <w:pStyle w:val="10"/>
              <w:jc w:val="center"/>
              <w:rPr>
                <w:rFonts w:hint="eastAsia" w:asciiTheme="majorEastAsia" w:hAnsiTheme="majorEastAsia" w:eastAsiaTheme="majorEastAsia" w:cstheme="majorEastAsia"/>
                <w:sz w:val="24"/>
                <w:szCs w:val="24"/>
                <w:lang w:eastAsia="zh-CN"/>
              </w:rPr>
            </w:pPr>
          </w:p>
          <w:p w14:paraId="5ACBBD2A">
            <w:pPr>
              <w:pStyle w:val="10"/>
              <w:jc w:val="center"/>
              <w:rPr>
                <w:rFonts w:hint="eastAsia" w:asciiTheme="majorEastAsia" w:hAnsiTheme="majorEastAsia" w:eastAsiaTheme="majorEastAsia" w:cstheme="majorEastAsia"/>
                <w:sz w:val="24"/>
                <w:szCs w:val="24"/>
                <w:lang w:eastAsia="zh-CN"/>
              </w:rPr>
            </w:pPr>
          </w:p>
          <w:p w14:paraId="178FB0EF">
            <w:pPr>
              <w:pStyle w:val="10"/>
              <w:jc w:val="center"/>
              <w:rPr>
                <w:rFonts w:hint="eastAsia" w:asciiTheme="majorEastAsia" w:hAnsiTheme="majorEastAsia" w:eastAsiaTheme="majorEastAsia" w:cstheme="majorEastAsia"/>
                <w:sz w:val="24"/>
                <w:szCs w:val="24"/>
                <w:lang w:eastAsia="zh-CN"/>
              </w:rPr>
            </w:pPr>
          </w:p>
          <w:p w14:paraId="26E69EB6">
            <w:pPr>
              <w:pStyle w:val="10"/>
              <w:jc w:val="center"/>
              <w:rPr>
                <w:rFonts w:hint="eastAsia" w:asciiTheme="majorEastAsia" w:hAnsiTheme="majorEastAsia" w:eastAsiaTheme="majorEastAsia" w:cstheme="majorEastAsia"/>
                <w:sz w:val="24"/>
                <w:szCs w:val="24"/>
                <w:lang w:eastAsia="zh-CN"/>
              </w:rPr>
            </w:pPr>
          </w:p>
          <w:p w14:paraId="3AACE668">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66</w:t>
            </w:r>
          </w:p>
        </w:tc>
        <w:tc>
          <w:tcPr>
            <w:tcW w:w="2858" w:type="dxa"/>
            <w:vAlign w:val="center"/>
          </w:tcPr>
          <w:tbl>
            <w:tblPr>
              <w:tblStyle w:val="7"/>
              <w:tblW w:w="14220" w:type="dxa"/>
              <w:tblInd w:w="0" w:type="dxa"/>
              <w:tblLayout w:type="fixed"/>
              <w:tblCellMar>
                <w:top w:w="0" w:type="dxa"/>
                <w:left w:w="0" w:type="dxa"/>
                <w:bottom w:w="0" w:type="dxa"/>
                <w:right w:w="0" w:type="dxa"/>
              </w:tblCellMar>
            </w:tblPr>
            <w:tblGrid>
              <w:gridCol w:w="14220"/>
            </w:tblGrid>
            <w:tr w14:paraId="7821DEC6">
              <w:tblPrEx>
                <w:tblCellMar>
                  <w:top w:w="0" w:type="dxa"/>
                  <w:left w:w="0" w:type="dxa"/>
                  <w:bottom w:w="0" w:type="dxa"/>
                  <w:right w:w="0" w:type="dxa"/>
                </w:tblCellMar>
              </w:tblPrEx>
              <w:tc>
                <w:tcPr>
                  <w:tcW w:w="2000" w:type="pct"/>
                  <w:tcBorders>
                    <w:top w:val="nil"/>
                    <w:left w:val="single" w:color="DDDDDD" w:sz="6" w:space="0"/>
                    <w:bottom w:val="nil"/>
                    <w:right w:val="single" w:color="DDDDDD" w:sz="6" w:space="0"/>
                  </w:tcBorders>
                  <w:shd w:val="clear" w:color="auto" w:fill="auto"/>
                  <w:tcMar>
                    <w:top w:w="120" w:type="dxa"/>
                    <w:left w:w="120" w:type="dxa"/>
                    <w:bottom w:w="120" w:type="dxa"/>
                    <w:right w:w="120" w:type="dxa"/>
                  </w:tcMar>
                </w:tcPr>
                <w:p w14:paraId="6CA43692">
                  <w:pPr>
                    <w:wordWrap w:val="0"/>
                    <w:spacing w:line="21" w:lineRule="atLeast"/>
                    <w:jc w:val="center"/>
                    <w:textAlignment w:val="top"/>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lang w:eastAsia="zh-CN"/>
                    </w:rPr>
                    <w:br w:type="textWrapping"/>
                  </w:r>
                  <w:r>
                    <w:rPr>
                      <w:rFonts w:hint="eastAsia" w:asciiTheme="majorEastAsia" w:hAnsiTheme="majorEastAsia" w:eastAsiaTheme="majorEastAsia" w:cstheme="majorEastAsia"/>
                      <w:color w:val="333333"/>
                      <w:sz w:val="24"/>
                      <w:szCs w:val="24"/>
                      <w:lang w:eastAsia="zh-CN"/>
                    </w:rPr>
                    <w:t>计划生育技术服务人员合格证</w:t>
                  </w:r>
                </w:p>
              </w:tc>
            </w:tr>
          </w:tbl>
          <w:p w14:paraId="608CC116">
            <w:pPr>
              <w:pStyle w:val="10"/>
              <w:jc w:val="center"/>
              <w:rPr>
                <w:rFonts w:hint="eastAsia" w:asciiTheme="majorEastAsia" w:hAnsiTheme="majorEastAsia" w:eastAsiaTheme="majorEastAsia" w:cstheme="majorEastAsia"/>
                <w:color w:val="333333"/>
                <w:sz w:val="24"/>
                <w:szCs w:val="24"/>
                <w:shd w:val="clear" w:color="auto" w:fill="FFFFFF"/>
              </w:rPr>
            </w:pPr>
          </w:p>
        </w:tc>
        <w:tc>
          <w:tcPr>
            <w:tcW w:w="1749" w:type="dxa"/>
            <w:vAlign w:val="center"/>
          </w:tcPr>
          <w:p w14:paraId="1BCEDE43">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74B4468A">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计划生育技术服务管理条例》第二十九条计划生育技术服务人员中依据本条例的规定从事与计划生育有关的临床服务人员，应当依照执业医师法和国家有关护士管理的规定，分别取得执业医师、执业助理医师、乡村医生或者护士的资格，并在依照本条例设立的机构中执业。在计划生育技术服务机构执业的执业医师和执业助理医师应当依照执业医师法的规定向所在地县级以上地方人民政府卫生行政部门申请注册。具体办法由国务院计划生育行政部门、卫生行政部门共同制定。《计划生育技术服务管理条例》第三十条计划生育技术服务人员必须按照批准的服务范围、服务项目、手术术种从事计划生育技术服务，遵守与执业有关的法律、法规、规章、技术常规、职业道德规范和管理制度。《国务院对确需保留的行政审批项目设定行政许可的决定》（国务院令第42号）第208项：计划生育技术服人员执业证书核发机关为县级以上地方人民政府人口和计划生育行政主管部门《国务院对确需保留的行政审批项目设定行政许可的决定》第208项计划生育技术服务人员执业证书，核发机关：县级以上地方人民政府人口和计划生育行政主管部门。</w:t>
            </w:r>
          </w:p>
          <w:tbl>
            <w:tblPr>
              <w:tblStyle w:val="7"/>
              <w:tblW w:w="13770" w:type="dxa"/>
              <w:tblInd w:w="0" w:type="dxa"/>
              <w:shd w:val="clear" w:color="auto" w:fill="FFFFFF"/>
              <w:tblLayout w:type="fixed"/>
              <w:tblCellMar>
                <w:top w:w="0" w:type="dxa"/>
                <w:left w:w="0" w:type="dxa"/>
                <w:bottom w:w="0" w:type="dxa"/>
                <w:right w:w="0" w:type="dxa"/>
              </w:tblCellMar>
            </w:tblPr>
            <w:tblGrid>
              <w:gridCol w:w="13770"/>
            </w:tblGrid>
            <w:tr w14:paraId="22C3F174">
              <w:tblPrEx>
                <w:shd w:val="clear" w:color="auto" w:fill="FFFFFF"/>
                <w:tblCellMar>
                  <w:top w:w="0" w:type="dxa"/>
                  <w:left w:w="0" w:type="dxa"/>
                  <w:bottom w:w="0" w:type="dxa"/>
                  <w:right w:w="0" w:type="dxa"/>
                </w:tblCellMar>
              </w:tblPrEx>
              <w:tc>
                <w:tcPr>
                  <w:tcW w:w="13770" w:type="dxa"/>
                  <w:tcBorders>
                    <w:top w:val="single" w:color="DDDDDD" w:sz="6" w:space="0"/>
                    <w:left w:val="single" w:color="DDDDDD" w:sz="6" w:space="0"/>
                    <w:bottom w:val="single" w:color="DDDDDD" w:sz="6" w:space="0"/>
                    <w:right w:val="single" w:color="DDDDDD" w:sz="6" w:space="0"/>
                  </w:tcBorders>
                  <w:shd w:val="clear" w:color="auto" w:fill="FFFFFF"/>
                  <w:tcMar>
                    <w:top w:w="120" w:type="dxa"/>
                    <w:left w:w="120" w:type="dxa"/>
                    <w:bottom w:w="120" w:type="dxa"/>
                    <w:right w:w="120" w:type="dxa"/>
                  </w:tcMar>
                </w:tcPr>
                <w:p w14:paraId="4101CF3B">
                  <w:pPr>
                    <w:tabs>
                      <w:tab w:val="left" w:pos="3905"/>
                    </w:tabs>
                    <w:wordWrap w:val="0"/>
                    <w:spacing w:line="21" w:lineRule="atLeast"/>
                    <w:jc w:val="center"/>
                    <w:textAlignment w:val="top"/>
                    <w:rPr>
                      <w:rFonts w:hint="eastAsia" w:asciiTheme="majorEastAsia" w:hAnsiTheme="majorEastAsia" w:eastAsiaTheme="majorEastAsia" w:cstheme="majorEastAsia"/>
                      <w:color w:val="333333"/>
                      <w:sz w:val="24"/>
                      <w:szCs w:val="24"/>
                      <w:lang w:eastAsia="zh-CN"/>
                    </w:rPr>
                  </w:pPr>
                </w:p>
              </w:tc>
            </w:tr>
          </w:tbl>
          <w:p w14:paraId="588C8220">
            <w:pPr>
              <w:pStyle w:val="10"/>
              <w:jc w:val="center"/>
              <w:rPr>
                <w:rFonts w:hint="eastAsia" w:asciiTheme="majorEastAsia" w:hAnsiTheme="majorEastAsia" w:eastAsiaTheme="majorEastAsia" w:cstheme="majorEastAsia"/>
                <w:color w:val="333333"/>
                <w:sz w:val="24"/>
                <w:szCs w:val="24"/>
                <w:shd w:val="clear" w:color="auto" w:fill="FFFFFF"/>
              </w:rPr>
            </w:pPr>
          </w:p>
        </w:tc>
        <w:tc>
          <w:tcPr>
            <w:tcW w:w="986" w:type="dxa"/>
            <w:vAlign w:val="center"/>
          </w:tcPr>
          <w:p w14:paraId="5CD2A759">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3A4716FB">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2FB6E18F">
            <w:pPr>
              <w:pStyle w:val="10"/>
              <w:jc w:val="center"/>
              <w:rPr>
                <w:rFonts w:hint="eastAsia" w:asciiTheme="majorEastAsia" w:hAnsiTheme="majorEastAsia" w:eastAsiaTheme="majorEastAsia" w:cstheme="majorEastAsia"/>
                <w:sz w:val="24"/>
                <w:szCs w:val="24"/>
              </w:rPr>
            </w:pPr>
          </w:p>
        </w:tc>
      </w:tr>
      <w:tr w14:paraId="2CC7A0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6650307F">
            <w:pPr>
              <w:pStyle w:val="10"/>
              <w:jc w:val="center"/>
              <w:rPr>
                <w:rFonts w:hint="eastAsia" w:asciiTheme="majorEastAsia" w:hAnsiTheme="majorEastAsia" w:eastAsiaTheme="majorEastAsia" w:cstheme="majorEastAsia"/>
                <w:sz w:val="24"/>
                <w:szCs w:val="24"/>
                <w:lang w:eastAsia="zh-CN"/>
              </w:rPr>
            </w:pPr>
          </w:p>
          <w:p w14:paraId="541202AA">
            <w:pPr>
              <w:pStyle w:val="10"/>
              <w:jc w:val="center"/>
              <w:rPr>
                <w:rFonts w:hint="eastAsia" w:asciiTheme="majorEastAsia" w:hAnsiTheme="majorEastAsia" w:eastAsiaTheme="majorEastAsia" w:cstheme="majorEastAsia"/>
                <w:sz w:val="24"/>
                <w:szCs w:val="24"/>
                <w:lang w:eastAsia="zh-CN"/>
              </w:rPr>
            </w:pPr>
          </w:p>
          <w:p w14:paraId="67F54B09">
            <w:pPr>
              <w:pStyle w:val="10"/>
              <w:jc w:val="center"/>
              <w:rPr>
                <w:rFonts w:hint="eastAsia" w:asciiTheme="majorEastAsia" w:hAnsiTheme="majorEastAsia" w:eastAsiaTheme="majorEastAsia" w:cstheme="majorEastAsia"/>
                <w:sz w:val="24"/>
                <w:szCs w:val="24"/>
                <w:lang w:eastAsia="zh-CN"/>
              </w:rPr>
            </w:pPr>
          </w:p>
          <w:p w14:paraId="4F046439">
            <w:pPr>
              <w:pStyle w:val="10"/>
              <w:jc w:val="center"/>
              <w:rPr>
                <w:rFonts w:hint="eastAsia" w:asciiTheme="majorEastAsia" w:hAnsiTheme="majorEastAsia" w:eastAsiaTheme="majorEastAsia" w:cstheme="majorEastAsia"/>
                <w:sz w:val="24"/>
                <w:szCs w:val="24"/>
                <w:lang w:eastAsia="zh-CN"/>
              </w:rPr>
            </w:pPr>
          </w:p>
          <w:p w14:paraId="43D0EAAF">
            <w:pPr>
              <w:pStyle w:val="10"/>
              <w:jc w:val="center"/>
              <w:rPr>
                <w:rFonts w:hint="eastAsia" w:asciiTheme="majorEastAsia" w:hAnsiTheme="majorEastAsia" w:eastAsiaTheme="majorEastAsia" w:cstheme="majorEastAsia"/>
                <w:sz w:val="24"/>
                <w:szCs w:val="24"/>
                <w:lang w:eastAsia="zh-CN"/>
              </w:rPr>
            </w:pPr>
          </w:p>
          <w:p w14:paraId="1AF788AE">
            <w:pPr>
              <w:pStyle w:val="10"/>
              <w:jc w:val="center"/>
              <w:rPr>
                <w:rFonts w:hint="eastAsia" w:asciiTheme="majorEastAsia" w:hAnsiTheme="majorEastAsia" w:eastAsiaTheme="majorEastAsia" w:cstheme="majorEastAsia"/>
                <w:sz w:val="24"/>
                <w:szCs w:val="24"/>
                <w:lang w:eastAsia="zh-CN"/>
              </w:rPr>
            </w:pPr>
          </w:p>
          <w:p w14:paraId="4B426569">
            <w:pPr>
              <w:pStyle w:val="10"/>
              <w:jc w:val="center"/>
              <w:rPr>
                <w:rFonts w:hint="eastAsia" w:asciiTheme="majorEastAsia" w:hAnsiTheme="majorEastAsia" w:eastAsiaTheme="majorEastAsia" w:cstheme="majorEastAsia"/>
                <w:sz w:val="24"/>
                <w:szCs w:val="24"/>
                <w:lang w:eastAsia="zh-CN"/>
              </w:rPr>
            </w:pPr>
          </w:p>
          <w:p w14:paraId="12C9C931">
            <w:pPr>
              <w:pStyle w:val="10"/>
              <w:jc w:val="center"/>
              <w:rPr>
                <w:rFonts w:hint="eastAsia" w:asciiTheme="majorEastAsia" w:hAnsiTheme="majorEastAsia" w:eastAsiaTheme="majorEastAsia" w:cstheme="majorEastAsia"/>
                <w:sz w:val="24"/>
                <w:szCs w:val="24"/>
                <w:lang w:eastAsia="zh-CN"/>
              </w:rPr>
            </w:pPr>
          </w:p>
          <w:p w14:paraId="1BEFE207">
            <w:pPr>
              <w:pStyle w:val="10"/>
              <w:jc w:val="center"/>
              <w:rPr>
                <w:rFonts w:hint="eastAsia" w:asciiTheme="majorEastAsia" w:hAnsiTheme="majorEastAsia" w:eastAsiaTheme="majorEastAsia" w:cstheme="majorEastAsia"/>
                <w:sz w:val="24"/>
                <w:szCs w:val="24"/>
                <w:lang w:eastAsia="zh-CN"/>
              </w:rPr>
            </w:pPr>
          </w:p>
          <w:p w14:paraId="0870D18E">
            <w:pPr>
              <w:pStyle w:val="10"/>
              <w:jc w:val="center"/>
              <w:rPr>
                <w:rFonts w:hint="eastAsia" w:asciiTheme="majorEastAsia" w:hAnsiTheme="majorEastAsia" w:eastAsiaTheme="majorEastAsia" w:cstheme="majorEastAsia"/>
                <w:sz w:val="24"/>
                <w:szCs w:val="24"/>
                <w:lang w:eastAsia="zh-CN"/>
              </w:rPr>
            </w:pPr>
          </w:p>
          <w:p w14:paraId="402D848F">
            <w:pPr>
              <w:pStyle w:val="10"/>
              <w:jc w:val="center"/>
              <w:rPr>
                <w:rFonts w:hint="eastAsia" w:asciiTheme="majorEastAsia" w:hAnsiTheme="majorEastAsia" w:eastAsiaTheme="majorEastAsia" w:cstheme="majorEastAsia"/>
                <w:sz w:val="24"/>
                <w:szCs w:val="24"/>
                <w:lang w:eastAsia="zh-CN"/>
              </w:rPr>
            </w:pPr>
          </w:p>
          <w:p w14:paraId="4C5B61C9">
            <w:pPr>
              <w:pStyle w:val="10"/>
              <w:jc w:val="center"/>
              <w:rPr>
                <w:rFonts w:hint="eastAsia" w:asciiTheme="majorEastAsia" w:hAnsiTheme="majorEastAsia" w:eastAsiaTheme="majorEastAsia" w:cstheme="majorEastAsia"/>
                <w:sz w:val="24"/>
                <w:szCs w:val="24"/>
                <w:lang w:eastAsia="zh-CN"/>
              </w:rPr>
            </w:pPr>
          </w:p>
          <w:p w14:paraId="659A55C6">
            <w:pPr>
              <w:pStyle w:val="10"/>
              <w:jc w:val="center"/>
              <w:rPr>
                <w:rFonts w:hint="eastAsia" w:asciiTheme="majorEastAsia" w:hAnsiTheme="majorEastAsia" w:eastAsiaTheme="majorEastAsia" w:cstheme="majorEastAsia"/>
                <w:sz w:val="24"/>
                <w:szCs w:val="24"/>
                <w:lang w:eastAsia="zh-CN"/>
              </w:rPr>
            </w:pPr>
          </w:p>
          <w:p w14:paraId="0EEAAFB5">
            <w:pPr>
              <w:pStyle w:val="10"/>
              <w:jc w:val="center"/>
              <w:rPr>
                <w:rFonts w:hint="eastAsia" w:asciiTheme="majorEastAsia" w:hAnsiTheme="majorEastAsia" w:eastAsiaTheme="majorEastAsia" w:cstheme="majorEastAsia"/>
                <w:sz w:val="24"/>
                <w:szCs w:val="24"/>
                <w:lang w:eastAsia="zh-CN"/>
              </w:rPr>
            </w:pPr>
          </w:p>
          <w:p w14:paraId="1B9A1A2D">
            <w:pPr>
              <w:pStyle w:val="10"/>
              <w:jc w:val="center"/>
              <w:rPr>
                <w:rFonts w:hint="eastAsia" w:asciiTheme="majorEastAsia" w:hAnsiTheme="majorEastAsia" w:eastAsiaTheme="majorEastAsia" w:cstheme="majorEastAsia"/>
                <w:sz w:val="24"/>
                <w:szCs w:val="24"/>
                <w:lang w:eastAsia="zh-CN"/>
              </w:rPr>
            </w:pPr>
          </w:p>
          <w:p w14:paraId="56B190F7">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67</w:t>
            </w:r>
          </w:p>
        </w:tc>
        <w:tc>
          <w:tcPr>
            <w:tcW w:w="2858" w:type="dxa"/>
            <w:vAlign w:val="center"/>
          </w:tcPr>
          <w:p w14:paraId="73DD9100">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举办健身气功活动及设立站点审批</w:t>
            </w:r>
          </w:p>
        </w:tc>
        <w:tc>
          <w:tcPr>
            <w:tcW w:w="1749" w:type="dxa"/>
            <w:vAlign w:val="center"/>
          </w:tcPr>
          <w:p w14:paraId="3F294B47">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272BF240">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《国务院对确需保留的行政审批项目设定行政许可的决定》第336项 举办健身气功活动及设立站点审批 县级以上人民政府体育行政主管部门。《健身气功管理办法》第五条第一款 举办健身气功活动或设立健身气功站点，应当获得体育行政部门的批准。《健身气功管理办法》第十一条举办健身气功业务培训、交流展示、功法讲座等活动，实行属地管理。 举办全国性、跨省（区、市）的健身气功活动，经国家体育总局批准。 省（区、市）内举办的健身气功活动，经具有相应管辖权限的体育行政部门批准；跨地区的健身气功活动，经所跨地区共同的上一级体育行政部门批准。 参加人数在二百人以上的健身气功活动，除报体育行政部门审核批准外，还应当按照《群众性文化体育活动治安管理办法》的规定经公安机关许可。</w:t>
            </w:r>
          </w:p>
        </w:tc>
        <w:tc>
          <w:tcPr>
            <w:tcW w:w="986" w:type="dxa"/>
            <w:vAlign w:val="center"/>
          </w:tcPr>
          <w:p w14:paraId="5B8AD084">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088A286B">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176D6019">
            <w:pPr>
              <w:pStyle w:val="10"/>
              <w:jc w:val="center"/>
              <w:rPr>
                <w:rFonts w:hint="eastAsia" w:asciiTheme="majorEastAsia" w:hAnsiTheme="majorEastAsia" w:eastAsiaTheme="majorEastAsia" w:cstheme="majorEastAsia"/>
                <w:sz w:val="24"/>
                <w:szCs w:val="24"/>
              </w:rPr>
            </w:pPr>
          </w:p>
        </w:tc>
      </w:tr>
      <w:tr w14:paraId="2B3892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47ECEC3F">
            <w:pPr>
              <w:pStyle w:val="10"/>
              <w:jc w:val="center"/>
              <w:rPr>
                <w:rFonts w:hint="eastAsia" w:asciiTheme="majorEastAsia" w:hAnsiTheme="majorEastAsia" w:eastAsiaTheme="majorEastAsia" w:cstheme="majorEastAsia"/>
                <w:sz w:val="24"/>
                <w:szCs w:val="24"/>
                <w:lang w:eastAsia="zh-CN"/>
              </w:rPr>
            </w:pPr>
          </w:p>
          <w:p w14:paraId="4A31E826">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68</w:t>
            </w:r>
          </w:p>
        </w:tc>
        <w:tc>
          <w:tcPr>
            <w:tcW w:w="2858" w:type="dxa"/>
            <w:vAlign w:val="center"/>
          </w:tcPr>
          <w:p w14:paraId="79A5861A">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临时占用公共体育场（馆）设施审批</w:t>
            </w:r>
          </w:p>
        </w:tc>
        <w:tc>
          <w:tcPr>
            <w:tcW w:w="1749" w:type="dxa"/>
            <w:vAlign w:val="center"/>
          </w:tcPr>
          <w:p w14:paraId="0A575C85">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55F47F93">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《中华人民共和国体育法》第四十五条因特殊情况需要临时占用体育设施的，必须经体育行政部门和建设规划部门批准，并及时归还。</w:t>
            </w:r>
          </w:p>
        </w:tc>
        <w:tc>
          <w:tcPr>
            <w:tcW w:w="986" w:type="dxa"/>
            <w:vAlign w:val="center"/>
          </w:tcPr>
          <w:p w14:paraId="71BA2B82">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3BD522F9">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113C43E7">
            <w:pPr>
              <w:pStyle w:val="10"/>
              <w:jc w:val="center"/>
              <w:rPr>
                <w:rFonts w:hint="eastAsia" w:asciiTheme="majorEastAsia" w:hAnsiTheme="majorEastAsia" w:eastAsiaTheme="majorEastAsia" w:cstheme="majorEastAsia"/>
                <w:sz w:val="24"/>
                <w:szCs w:val="24"/>
              </w:rPr>
            </w:pPr>
          </w:p>
        </w:tc>
      </w:tr>
      <w:tr w14:paraId="5C7CE3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5BEC9629">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69</w:t>
            </w:r>
          </w:p>
        </w:tc>
        <w:tc>
          <w:tcPr>
            <w:tcW w:w="2858" w:type="dxa"/>
            <w:vAlign w:val="center"/>
          </w:tcPr>
          <w:p w14:paraId="58F0B2FD">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专业技术性强、危险性大以及社会影响大的体育项目经营许可</w:t>
            </w:r>
          </w:p>
        </w:tc>
        <w:tc>
          <w:tcPr>
            <w:tcW w:w="1749" w:type="dxa"/>
            <w:vAlign w:val="center"/>
          </w:tcPr>
          <w:p w14:paraId="6B4E6B47">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2EB9D66D">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山西省体育经营活动管理条例》第十二条第一款从事专业技术性强、危险性大以及社会影响大的体育项目经营活动的，应当经县级以上体育行政部门或同级人民政府授权的机构审查批准，领取体育经营许可证。具体项目由省人民政府公布。第三款：从事其他体育项目经营活动的，应当向县级以上体育行政部门或同级人民政府授权的机构备案.</w:t>
            </w:r>
          </w:p>
        </w:tc>
        <w:tc>
          <w:tcPr>
            <w:tcW w:w="986" w:type="dxa"/>
            <w:vAlign w:val="center"/>
          </w:tcPr>
          <w:p w14:paraId="134A1920">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51E2336C">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62C9BF53">
            <w:pPr>
              <w:pStyle w:val="10"/>
              <w:jc w:val="center"/>
              <w:rPr>
                <w:rFonts w:hint="eastAsia" w:asciiTheme="majorEastAsia" w:hAnsiTheme="majorEastAsia" w:eastAsiaTheme="majorEastAsia" w:cstheme="majorEastAsia"/>
                <w:sz w:val="24"/>
                <w:szCs w:val="24"/>
              </w:rPr>
            </w:pPr>
          </w:p>
        </w:tc>
      </w:tr>
      <w:tr w14:paraId="34516F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3BCD90C0">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70</w:t>
            </w:r>
          </w:p>
        </w:tc>
        <w:tc>
          <w:tcPr>
            <w:tcW w:w="2858" w:type="dxa"/>
            <w:vAlign w:val="center"/>
          </w:tcPr>
          <w:p w14:paraId="2BC6B847">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rPr>
              <w:t>学校体育设施改变性质和用途批准</w:t>
            </w:r>
          </w:p>
        </w:tc>
        <w:tc>
          <w:tcPr>
            <w:tcW w:w="1749" w:type="dxa"/>
            <w:vAlign w:val="center"/>
          </w:tcPr>
          <w:p w14:paraId="5FEB06E9">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6C062A72">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山西省体育设施管理条例》第十三条学校体育设施应当用于体育教学和体育活动。改建学校体育设施不得改变其性质和用途，不得减少其原有面积。学校体育设施确需改变性质和用途的，须经县级以上人民政府教育和体育行政部门同意，并按照先建后迁的原则建设符合教学标准的体育设施。《中华人民共和国体育法》第二十二条学校应当按照国务院教育行政部门规定的标准配置体育场地、设施和器材。学校体育场地必须用于体育活动，不得挪作他用。</w:t>
            </w:r>
          </w:p>
        </w:tc>
        <w:tc>
          <w:tcPr>
            <w:tcW w:w="986" w:type="dxa"/>
            <w:vAlign w:val="center"/>
          </w:tcPr>
          <w:p w14:paraId="28CF9564">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44FA6D2E">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5696F5FD">
            <w:pPr>
              <w:pStyle w:val="10"/>
              <w:jc w:val="center"/>
              <w:rPr>
                <w:rFonts w:hint="eastAsia" w:asciiTheme="majorEastAsia" w:hAnsiTheme="majorEastAsia" w:eastAsiaTheme="majorEastAsia" w:cstheme="majorEastAsia"/>
                <w:sz w:val="24"/>
                <w:szCs w:val="24"/>
              </w:rPr>
            </w:pPr>
          </w:p>
        </w:tc>
      </w:tr>
      <w:tr w14:paraId="26F527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19A3F2CE">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71</w:t>
            </w:r>
          </w:p>
        </w:tc>
        <w:tc>
          <w:tcPr>
            <w:tcW w:w="2858" w:type="dxa"/>
            <w:vAlign w:val="center"/>
          </w:tcPr>
          <w:p w14:paraId="3FC0C77D">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经营高危险性体育项目许可</w:t>
            </w:r>
          </w:p>
        </w:tc>
        <w:tc>
          <w:tcPr>
            <w:tcW w:w="1749" w:type="dxa"/>
            <w:vAlign w:val="center"/>
          </w:tcPr>
          <w:p w14:paraId="4D3BA47D">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28770261">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经营高危险性体育项目许可管理办法》第八条、经营高危险性体育项目，应当向县级以上地方人民政府体育主管部门申请行政许可。《中华人民共和国体育法》第四十四条县级以上各级人民政府体育行政部门对以健身、竞技等体育活动为内容的经营活动，应当按照国家有关规定加强管理和监督。</w:t>
            </w:r>
          </w:p>
        </w:tc>
        <w:tc>
          <w:tcPr>
            <w:tcW w:w="986" w:type="dxa"/>
            <w:vAlign w:val="center"/>
          </w:tcPr>
          <w:p w14:paraId="3014CC5B">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32F7CDCF">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4DA59999">
            <w:pPr>
              <w:pStyle w:val="10"/>
              <w:jc w:val="center"/>
              <w:rPr>
                <w:rFonts w:hint="eastAsia" w:asciiTheme="majorEastAsia" w:hAnsiTheme="majorEastAsia" w:eastAsiaTheme="majorEastAsia" w:cstheme="majorEastAsia"/>
                <w:sz w:val="24"/>
                <w:szCs w:val="24"/>
              </w:rPr>
            </w:pPr>
          </w:p>
        </w:tc>
      </w:tr>
      <w:tr w14:paraId="2EC852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7F42180A">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72</w:t>
            </w:r>
          </w:p>
        </w:tc>
        <w:tc>
          <w:tcPr>
            <w:tcW w:w="2858" w:type="dxa"/>
            <w:vAlign w:val="center"/>
          </w:tcPr>
          <w:p w14:paraId="231B1E18">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体育经营项目备案</w:t>
            </w:r>
          </w:p>
        </w:tc>
        <w:tc>
          <w:tcPr>
            <w:tcW w:w="1749" w:type="dxa"/>
            <w:vAlign w:val="center"/>
          </w:tcPr>
          <w:p w14:paraId="798B613C">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其他</w:t>
            </w:r>
            <w:r>
              <w:rPr>
                <w:rFonts w:hint="eastAsia" w:asciiTheme="majorEastAsia" w:hAnsiTheme="majorEastAsia" w:eastAsiaTheme="majorEastAsia" w:cstheme="majorEastAsia"/>
                <w:color w:val="333333"/>
                <w:sz w:val="24"/>
                <w:szCs w:val="24"/>
                <w:shd w:val="clear" w:color="auto" w:fill="FFFFFF"/>
                <w:lang w:eastAsia="zh-CN"/>
              </w:rPr>
              <w:t>职权</w:t>
            </w:r>
          </w:p>
        </w:tc>
        <w:tc>
          <w:tcPr>
            <w:tcW w:w="4990" w:type="dxa"/>
          </w:tcPr>
          <w:p w14:paraId="69A63397">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山西省体育经营活动管理条例》第十二条从事专业技术性强、危险性大以及社会影响大的体育项目经营活动的，应当经县级以上体育行政部门或同级人民政府授权的机构审查批准，领取体育经营许可证。具体项目由省人民政府公布。从事其他体育项目经营活动的，应当向县级以上体育行政部门或同级人民政府授权的机构备案。</w:t>
            </w:r>
          </w:p>
        </w:tc>
        <w:tc>
          <w:tcPr>
            <w:tcW w:w="986" w:type="dxa"/>
            <w:vAlign w:val="center"/>
          </w:tcPr>
          <w:p w14:paraId="038ACF71">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479408F9">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7C20889E">
            <w:pPr>
              <w:pStyle w:val="10"/>
              <w:jc w:val="center"/>
              <w:rPr>
                <w:rFonts w:hint="eastAsia" w:asciiTheme="majorEastAsia" w:hAnsiTheme="majorEastAsia" w:eastAsiaTheme="majorEastAsia" w:cstheme="majorEastAsia"/>
                <w:sz w:val="24"/>
                <w:szCs w:val="24"/>
              </w:rPr>
            </w:pPr>
          </w:p>
        </w:tc>
      </w:tr>
      <w:tr w14:paraId="137FF5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650464EC">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73</w:t>
            </w:r>
          </w:p>
        </w:tc>
        <w:tc>
          <w:tcPr>
            <w:tcW w:w="2858" w:type="dxa"/>
            <w:vAlign w:val="center"/>
          </w:tcPr>
          <w:p w14:paraId="549226CD">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中医诊所备案</w:t>
            </w:r>
          </w:p>
        </w:tc>
        <w:tc>
          <w:tcPr>
            <w:tcW w:w="1749" w:type="dxa"/>
            <w:vAlign w:val="center"/>
          </w:tcPr>
          <w:p w14:paraId="7F918CD0">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其他权力</w:t>
            </w:r>
          </w:p>
        </w:tc>
        <w:tc>
          <w:tcPr>
            <w:tcW w:w="4990" w:type="dxa"/>
          </w:tcPr>
          <w:p w14:paraId="63C80660">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《中华人民共和国中医药法》第十四条 举办中医医疗机构应当按照国家有关医疗机构管理的规定办理审批手续，并遵守医疗机构管理的有关规定。举办中医诊所的，将诊所的名称、地址、诊疗范围、人员配备情况等报所在地县级人民政府中医药主管部门备案后即可开展执业活动。中医诊所应当将本诊所的诊疗范围、中医医师的姓名及其执业范围在诊所的明显位置公示，不得超出备案范围开展医疗活动。具体办法由国务院中医药主管部门拟订，报国务院卫生行政部门审核、发布。《中医诊所备案管理暂行办法》第四条举办中医诊所的，报拟举办诊所所在地县级中医药主管部门备案后即可开展执业活动。《中医诊所备案管理暂行办法》第八条县级中医药主管部门收到备案材料后，对材料齐全且符合备案要求的予以备案，并当场发放《中医诊所备案证》；材料不全或者不符合备案要求的，应当当场或者在收到备案材料之日起五日内一次告知备案人需要补正的全部内容。国家逐步推进中医诊所管理信息化，有条件的地方可实行网上申请备案。《中医诊所备案管理暂行办法》第十五条县级中医药主管部门应当自中医诊所备案之日起三十日内，对备案的中医诊所进行现场核查，对相关材料进行核实，并定期开展现场监督检查。</w:t>
            </w:r>
          </w:p>
        </w:tc>
        <w:tc>
          <w:tcPr>
            <w:tcW w:w="986" w:type="dxa"/>
            <w:vAlign w:val="center"/>
          </w:tcPr>
          <w:p w14:paraId="65AD7306">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6AB20EF6">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46AA06E7">
            <w:pPr>
              <w:pStyle w:val="10"/>
              <w:jc w:val="center"/>
              <w:rPr>
                <w:rFonts w:hint="eastAsia" w:asciiTheme="majorEastAsia" w:hAnsiTheme="majorEastAsia" w:eastAsiaTheme="majorEastAsia" w:cstheme="majorEastAsia"/>
                <w:sz w:val="24"/>
                <w:szCs w:val="24"/>
              </w:rPr>
            </w:pPr>
          </w:p>
        </w:tc>
      </w:tr>
      <w:tr w14:paraId="0EF53C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6877CA0D">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74</w:t>
            </w:r>
          </w:p>
        </w:tc>
        <w:tc>
          <w:tcPr>
            <w:tcW w:w="2858" w:type="dxa"/>
            <w:vAlign w:val="center"/>
          </w:tcPr>
          <w:p w14:paraId="2F30D5D3">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养老机构内部设置医疗机构的备案</w:t>
            </w:r>
          </w:p>
        </w:tc>
        <w:tc>
          <w:tcPr>
            <w:tcW w:w="1749" w:type="dxa"/>
            <w:vAlign w:val="center"/>
          </w:tcPr>
          <w:p w14:paraId="54A47151">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其他权力</w:t>
            </w:r>
          </w:p>
        </w:tc>
        <w:tc>
          <w:tcPr>
            <w:tcW w:w="4990" w:type="dxa"/>
          </w:tcPr>
          <w:p w14:paraId="2BEDA574">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国家卫生计生委关于深化“放管服”改革激发医疗领域投资活力的通知》一、取消养老机构内设诊所的设置审批，实行备案制。各级卫生计生部门做好相关政策落实情况督导及加强事中事后监管，推动健康养老服务业的发展。《国家卫生计生委办公厅关于养老机构内部设置医疗机构取消行政审批实行备案管理的通知》二、养老机构内部设置诊所、卫生所（室）、医务室、护理站的，应当向所在地的县区级卫生计生行政部门（含中医药管理部门，下同）备案，并提交设置单位或者其主管部门设置医疗机构的决定和设置医疗机构的备案材料。</w:t>
            </w:r>
          </w:p>
        </w:tc>
        <w:tc>
          <w:tcPr>
            <w:tcW w:w="986" w:type="dxa"/>
            <w:vAlign w:val="center"/>
          </w:tcPr>
          <w:p w14:paraId="552423CB">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3FE1F03F">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1983971B">
            <w:pPr>
              <w:pStyle w:val="10"/>
              <w:jc w:val="center"/>
              <w:rPr>
                <w:rFonts w:hint="eastAsia" w:asciiTheme="majorEastAsia" w:hAnsiTheme="majorEastAsia" w:eastAsiaTheme="majorEastAsia" w:cstheme="majorEastAsia"/>
                <w:sz w:val="24"/>
                <w:szCs w:val="24"/>
              </w:rPr>
            </w:pPr>
          </w:p>
        </w:tc>
      </w:tr>
      <w:tr w14:paraId="6A0F0C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6F81FF0B">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75</w:t>
            </w:r>
          </w:p>
        </w:tc>
        <w:tc>
          <w:tcPr>
            <w:tcW w:w="2858" w:type="dxa"/>
            <w:vAlign w:val="center"/>
          </w:tcPr>
          <w:p w14:paraId="758F8E6A">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体育类民办非企业单位申请登记审查</w:t>
            </w:r>
          </w:p>
        </w:tc>
        <w:tc>
          <w:tcPr>
            <w:tcW w:w="1749" w:type="dxa"/>
            <w:vAlign w:val="center"/>
          </w:tcPr>
          <w:p w14:paraId="4F873359">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其他权力</w:t>
            </w:r>
          </w:p>
        </w:tc>
        <w:tc>
          <w:tcPr>
            <w:tcW w:w="4990" w:type="dxa"/>
          </w:tcPr>
          <w:p w14:paraId="3229835D">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民办非企业单位登记管理暂行条例》第五条第二款国务院有关部门和县级以上地方各级人民政府的有关部门、国务院或者县级以上地方各级人民政府授权的组织，是有关行业、业务范围内民办非企业单位的业务主管单位（以下简称业务主管单位）。《民办非企业单位登记管理暂行条例》第八条申请登记民办非企业单位，应当具备下列条件： 经业务主管单位审查同意《体育类民办非企业单位登记审查与管理暂行办法》第三条体育行政部门是体育类民办非企业单位的业务主管单位。国务院体育行政部门负责指导全国体育类民办非企业单位的登记审查工作，并负责在民政部登记的体育类民办非企业单位的登记审查工作。县级以上地方各级人民政府体育行政部门负责本辖区内体育类民办非企业单位的设立审查工作。</w:t>
            </w:r>
          </w:p>
        </w:tc>
        <w:tc>
          <w:tcPr>
            <w:tcW w:w="986" w:type="dxa"/>
            <w:vAlign w:val="center"/>
          </w:tcPr>
          <w:p w14:paraId="632F34B9">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3D504F8B">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5DEAA71F">
            <w:pPr>
              <w:pStyle w:val="10"/>
              <w:jc w:val="center"/>
              <w:rPr>
                <w:rFonts w:hint="eastAsia" w:asciiTheme="majorEastAsia" w:hAnsiTheme="majorEastAsia" w:eastAsiaTheme="majorEastAsia" w:cstheme="majorEastAsia"/>
                <w:sz w:val="24"/>
                <w:szCs w:val="24"/>
              </w:rPr>
            </w:pPr>
          </w:p>
        </w:tc>
      </w:tr>
      <w:tr w14:paraId="57ADC8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2D9CB0BC">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76</w:t>
            </w:r>
          </w:p>
        </w:tc>
        <w:tc>
          <w:tcPr>
            <w:tcW w:w="2858" w:type="dxa"/>
            <w:vAlign w:val="center"/>
          </w:tcPr>
          <w:p w14:paraId="708E19FF">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体育经营专业人员资格认证</w:t>
            </w:r>
          </w:p>
        </w:tc>
        <w:tc>
          <w:tcPr>
            <w:tcW w:w="1749" w:type="dxa"/>
            <w:vAlign w:val="center"/>
          </w:tcPr>
          <w:p w14:paraId="76F0B357">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行政确认</w:t>
            </w:r>
          </w:p>
        </w:tc>
        <w:tc>
          <w:tcPr>
            <w:tcW w:w="4990" w:type="dxa"/>
          </w:tcPr>
          <w:p w14:paraId="4BBB2593">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《山西省体育经营活动管理条例》第八条第三款 制定相关体育经营活动的从业条件和标准，对从事体育经营活动的体育经营者进行审查；第四款对体育经营活动管理人员和专业技术人员进行培训、考核和资格认证。 第十六条 在体育经营活动中从事教练、培训、辅导、咨询、体质测定、体育康复、救护等工作的人员，应当按照国家有关规定经过专门培训并取得相应资格。</w:t>
            </w:r>
          </w:p>
        </w:tc>
        <w:tc>
          <w:tcPr>
            <w:tcW w:w="986" w:type="dxa"/>
            <w:vAlign w:val="center"/>
          </w:tcPr>
          <w:p w14:paraId="7B5B79EF">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宁武县卫生健康和体育局</w:t>
            </w:r>
          </w:p>
        </w:tc>
        <w:tc>
          <w:tcPr>
            <w:tcW w:w="2019" w:type="dxa"/>
            <w:vAlign w:val="center"/>
          </w:tcPr>
          <w:p w14:paraId="2B257A2F">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63FD1BFD">
            <w:pPr>
              <w:pStyle w:val="10"/>
              <w:jc w:val="center"/>
              <w:rPr>
                <w:rFonts w:hint="eastAsia" w:asciiTheme="majorEastAsia" w:hAnsiTheme="majorEastAsia" w:eastAsiaTheme="majorEastAsia" w:cstheme="majorEastAsia"/>
                <w:sz w:val="24"/>
                <w:szCs w:val="24"/>
              </w:rPr>
            </w:pPr>
          </w:p>
        </w:tc>
      </w:tr>
      <w:tr w14:paraId="3D4F57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46EE5C99">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77</w:t>
            </w:r>
          </w:p>
        </w:tc>
        <w:tc>
          <w:tcPr>
            <w:tcW w:w="2858" w:type="dxa"/>
            <w:vAlign w:val="center"/>
          </w:tcPr>
          <w:p w14:paraId="3D86E6D1">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实施中等及中等以下学历教育、学前教育、自学考试助学及其他文化教育的学校设立、变更和终止审批（设立）</w:t>
            </w:r>
          </w:p>
        </w:tc>
        <w:tc>
          <w:tcPr>
            <w:tcW w:w="1749" w:type="dxa"/>
            <w:vAlign w:val="center"/>
          </w:tcPr>
          <w:p w14:paraId="51882C5A">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1BE6DD66">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教育法》第十四条国务院和地方各级人民政府根据分级管理、分工负责的原则，领导和管理教育工作。中等及中等以下教育在国务院领导下，由地方人民政府管理。《中华人民共和国教育法》第二十八条学校及其他教育机构的设立、变更和终止，应当按照国家有关规定办理审核、批准、注册或者备案手续。《中华人民共和国民办教育促进法》第八条县级以上地方各级人民政府教育行政部门主管本行政区域内的民办教育工作《中华人民共和国民办教育促进法》第十二条举办实施学历教育、学前教育、自学考试助学及其他文化教育的民办学校，由县级以上人民政府教育行政部门按照国家规定的权限审批；《中华人民共和国民办教育促进法》第五十三条民办学校的分立、合并，在进行财务清算后，由学校理事会或者董事会报审批机关批准。中华人民共和国民办教育促进法》第五十四条民办学校举办者的变更，须由举办者提出，在进行财务清算后，经学校理事会或者董事会同意，报审批机关核准。第五十五条民办学校名称、层次、类别的变更，由学校理事会或者董事会报审批机关批准。 申请变更为其他民办学校，审批机关应当自受理之日起三个月内以书面形式答复；其中申请变更为民办高等学校的，审批机关也可以自受理之日起六个月内以书面形式答复。第五十六条民办学校有下列情形之一的，应当终止： （一）根据学校章程规定要求终止，并经审批机关批准的； （二）被吊销办学许可证的； （三）因资不抵债无法继续办学的。第五十八条民办学校终止时，应当依法进行财务清算。 民办学校自己要求终止的，由民办学校组织清算；被审批机关依法撤销的，由审批机关组织清算；因资不抵债无法继续办学而被终止的，由人民法院组织清算。第六十条终止的民办学校，由审批机关收回办学许可证和销毁印章，并注销登记。《中华人民共和国民办教育促进法实施条例》第三十九条第二款民办学校可以依法以捐赠者的姓名、名称命名学校的校舍或者其他教育教学设施、生活设施。捐赠者对民办学校发展做出特殊贡献的，实施高等学历教育的民办学校经国务院教育行政部门按照国家规定的条件批准，其他民办学校经省、自治区、直辖市人民政府教育行政部门或者劳动和社会保障行政部门按照国家规定的条件批准，可以以捐赠者的姓名或者名称作为学校校名。第三十九条第二款民办学校可以依法以捐赠者的姓名、名称命名学校的校舍或者其他教育教学设施、生活设施。捐赠者对民办学校发展做出特殊贡献的，实施高等学历教育的民办学校经国务院教育行政部门按照国家规定的条件批准，其他民办学校经省、自治区、直辖市人民政府教育行政部门或者劳动和社会保障行政部门按照国家规定的条件批准，可以以捐赠者的姓名或者名称作为学校校名。</w:t>
            </w:r>
          </w:p>
        </w:tc>
        <w:tc>
          <w:tcPr>
            <w:tcW w:w="986" w:type="dxa"/>
            <w:vAlign w:val="center"/>
          </w:tcPr>
          <w:p w14:paraId="46F38403">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宁武县教育科技局</w:t>
            </w:r>
          </w:p>
        </w:tc>
        <w:tc>
          <w:tcPr>
            <w:tcW w:w="2019" w:type="dxa"/>
            <w:vAlign w:val="center"/>
          </w:tcPr>
          <w:p w14:paraId="018BACDD">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6D014D6F">
            <w:pPr>
              <w:pStyle w:val="10"/>
              <w:jc w:val="center"/>
              <w:rPr>
                <w:rFonts w:hint="eastAsia" w:asciiTheme="majorEastAsia" w:hAnsiTheme="majorEastAsia" w:eastAsiaTheme="majorEastAsia" w:cstheme="majorEastAsia"/>
                <w:sz w:val="24"/>
                <w:szCs w:val="24"/>
              </w:rPr>
            </w:pPr>
          </w:p>
        </w:tc>
      </w:tr>
      <w:tr w14:paraId="062CD2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05A9AE28">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78</w:t>
            </w:r>
          </w:p>
        </w:tc>
        <w:tc>
          <w:tcPr>
            <w:tcW w:w="2858" w:type="dxa"/>
            <w:vAlign w:val="center"/>
          </w:tcPr>
          <w:p w14:paraId="6CC8FD37">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文艺、体育等专业训练的社会组织自行实施义务教育审批</w:t>
            </w:r>
          </w:p>
        </w:tc>
        <w:tc>
          <w:tcPr>
            <w:tcW w:w="1749" w:type="dxa"/>
            <w:vAlign w:val="center"/>
          </w:tcPr>
          <w:p w14:paraId="35E8459D">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6C00D38F">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义务教育法》第十四条根据国家有关规定经批准招收适龄儿童、少年进行文艺、体育等专业训练的社会组织，应当保证所招收的适龄儿童、少年接受义务教育；自行实施义务教育的，应当经县级人民政府教育行政部门批准。《中华人民共和国义务教育法》第十四条根据国家有关规定经批准招收适龄儿童、少年进行文艺、体育等专业训练的社会组织，应当保证所招收的适龄儿童、少年接受义务教育；自行实施义务教育的，应当经县级人民政府教育行政部门批准。</w:t>
            </w:r>
          </w:p>
        </w:tc>
        <w:tc>
          <w:tcPr>
            <w:tcW w:w="986" w:type="dxa"/>
            <w:vAlign w:val="center"/>
          </w:tcPr>
          <w:p w14:paraId="2855CCEF">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宁武县教育科技局</w:t>
            </w:r>
          </w:p>
        </w:tc>
        <w:tc>
          <w:tcPr>
            <w:tcW w:w="2019" w:type="dxa"/>
            <w:vAlign w:val="center"/>
          </w:tcPr>
          <w:p w14:paraId="30470741">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28C4CA21">
            <w:pPr>
              <w:pStyle w:val="10"/>
              <w:jc w:val="center"/>
              <w:rPr>
                <w:rFonts w:hint="eastAsia" w:asciiTheme="majorEastAsia" w:hAnsiTheme="majorEastAsia" w:eastAsiaTheme="majorEastAsia" w:cstheme="majorEastAsia"/>
                <w:sz w:val="24"/>
                <w:szCs w:val="24"/>
              </w:rPr>
            </w:pPr>
          </w:p>
        </w:tc>
      </w:tr>
      <w:tr w14:paraId="06AAC1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079C4D43">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79</w:t>
            </w:r>
          </w:p>
        </w:tc>
        <w:tc>
          <w:tcPr>
            <w:tcW w:w="2858" w:type="dxa"/>
            <w:vAlign w:val="center"/>
          </w:tcPr>
          <w:tbl>
            <w:tblPr>
              <w:tblStyle w:val="7"/>
              <w:tblW w:w="14220" w:type="dxa"/>
              <w:tblInd w:w="0" w:type="dxa"/>
              <w:tblLayout w:type="fixed"/>
              <w:tblCellMar>
                <w:top w:w="0" w:type="dxa"/>
                <w:left w:w="0" w:type="dxa"/>
                <w:bottom w:w="0" w:type="dxa"/>
                <w:right w:w="0" w:type="dxa"/>
              </w:tblCellMar>
            </w:tblPr>
            <w:tblGrid>
              <w:gridCol w:w="14220"/>
            </w:tblGrid>
            <w:tr w14:paraId="3085CA7F">
              <w:tblPrEx>
                <w:tblCellMar>
                  <w:top w:w="0" w:type="dxa"/>
                  <w:left w:w="0" w:type="dxa"/>
                  <w:bottom w:w="0" w:type="dxa"/>
                  <w:right w:w="0" w:type="dxa"/>
                </w:tblCellMar>
              </w:tblPrEx>
              <w:tc>
                <w:tcPr>
                  <w:tcW w:w="2000" w:type="pct"/>
                  <w:tcBorders>
                    <w:top w:val="nil"/>
                    <w:left w:val="single" w:color="DDDDDD" w:sz="6" w:space="0"/>
                    <w:bottom w:val="nil"/>
                    <w:right w:val="single" w:color="DDDDDD" w:sz="6" w:space="0"/>
                  </w:tcBorders>
                  <w:shd w:val="clear" w:color="auto" w:fill="auto"/>
                  <w:tcMar>
                    <w:top w:w="120" w:type="dxa"/>
                    <w:left w:w="120" w:type="dxa"/>
                    <w:bottom w:w="120" w:type="dxa"/>
                    <w:right w:w="120" w:type="dxa"/>
                  </w:tcMar>
                </w:tcPr>
                <w:p w14:paraId="70ED0D73">
                  <w:pPr>
                    <w:wordWrap w:val="0"/>
                    <w:spacing w:line="21" w:lineRule="atLeast"/>
                    <w:jc w:val="center"/>
                    <w:textAlignment w:val="top"/>
                    <w:rPr>
                      <w:rFonts w:hint="eastAsia" w:asciiTheme="majorEastAsia" w:hAnsiTheme="majorEastAsia" w:eastAsiaTheme="majorEastAsia" w:cstheme="majorEastAsia"/>
                      <w:color w:val="333333"/>
                      <w:sz w:val="24"/>
                      <w:szCs w:val="24"/>
                    </w:rPr>
                  </w:pPr>
                  <w:r>
                    <w:rPr>
                      <w:rFonts w:hint="eastAsia" w:asciiTheme="majorEastAsia" w:hAnsiTheme="majorEastAsia" w:eastAsiaTheme="majorEastAsia" w:cstheme="majorEastAsia"/>
                      <w:color w:val="333333"/>
                      <w:sz w:val="24"/>
                      <w:szCs w:val="24"/>
                      <w:lang w:eastAsia="zh-CN"/>
                    </w:rPr>
                    <w:br w:type="textWrapping"/>
                  </w:r>
                  <w:r>
                    <w:rPr>
                      <w:rFonts w:hint="eastAsia" w:asciiTheme="majorEastAsia" w:hAnsiTheme="majorEastAsia" w:eastAsiaTheme="majorEastAsia" w:cstheme="majorEastAsia"/>
                      <w:color w:val="333333"/>
                      <w:sz w:val="24"/>
                      <w:szCs w:val="24"/>
                      <w:lang w:eastAsia="zh-CN"/>
                    </w:rPr>
                    <w:t>教师资格认定</w:t>
                  </w:r>
                </w:p>
              </w:tc>
            </w:tr>
          </w:tbl>
          <w:p w14:paraId="21B167E1">
            <w:pPr>
              <w:pStyle w:val="10"/>
              <w:jc w:val="center"/>
              <w:rPr>
                <w:rFonts w:hint="eastAsia" w:asciiTheme="majorEastAsia" w:hAnsiTheme="majorEastAsia" w:eastAsiaTheme="majorEastAsia" w:cstheme="majorEastAsia"/>
                <w:color w:val="333333"/>
                <w:sz w:val="24"/>
                <w:szCs w:val="24"/>
                <w:shd w:val="clear" w:color="auto" w:fill="FFFFFF"/>
              </w:rPr>
            </w:pPr>
          </w:p>
        </w:tc>
        <w:tc>
          <w:tcPr>
            <w:tcW w:w="1749" w:type="dxa"/>
            <w:vAlign w:val="center"/>
          </w:tcPr>
          <w:p w14:paraId="3460CBBF">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6651B598">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行政许可法》第十条国家实行教师资格制度。中国公民凡遵守宪法和法律，热爱教育事业，具有良好的思想品德，具备本法规定的学历或者经国家教师资格考试合格，有教育教学能力，经认定合格的，可以取得教师资格。《教师资格条例》第十三条幼儿园、小学和初级中学教师资格，由申请人户籍所在地或者申请人任教学校所在地的县级人民政府教育行政部门认定。高级中学教师资格，由申请人户籍所在地或者申请人任教学校所在地的县级人民政府教育行政部门审查后，报上一级教育行政部门认定。中等职业学校教师资格和中等职业学校实习指导教师资格，由申请人户籍所在地或者申请人任教学校所在地的县级人民政府教育行政部门审查后，报上一级教育行政部门认定或者组织有关部门认定。 受国务院教育行政部门或者省、自治区、直辖市人民政府教育行政部门委托的高等学校，负责认定在本校任职的人员和拟聘人员的高等学校教师资格。 在未受国务院教育行政部门或者省、自治区、直辖市人民政府教育行政部门委托的高等学校任职的人员和拟聘人员的高等学校教师资格，按照学校行政隶属关系，由国务院教育行政部门认定或者由学校所在地的省、自治区、直辖市人民政府教育行政部门认定。《中华人民共和国教师法》.第十三条中小学教师资格由县级以上地方人民政府教育行政部门认定。中等专业学校、技工学校的教师资格由县级以上地方人民政府教育行政部门组织有关主管部门认定。普通高等学校的教师资格由国务院或者省、自治区、直辖市教育行政部门或者由其委托的学校认定。具备本法规定的学历或者经国家教师资格考试合格的公民，要求有关部门认定其教师资格的，有关部门应当依照本法规定的条件予以认定。取得教师资格的人员首次任教时，应当有试用期。《山西省实施教师资格制度细则》第七条教师资格及证书的管理 25、取得教师资格的人员，其《教师资格认定申请表》一份存入本人的人事档案，另一份和有关材料由相应的教师资格认定机构归档保存。 26、有下列情形之一者，不得认定教师资格： (1)品行不端，不能为人师表的人员； (2)教育教学能力测试不合试的人员； (3)根据思想品德鉴定等条件综合考察不合格的人员； (4)被撤销教师资格不满5年的人员； (5)被立案审查的人员； (6)受党纪政纪处分尚未取消人员； (7)在思想上，政治上不能同党中央保持一致的人员； (8)受到剥夺政治权利或故意犯罪受到有期徒刑以上刑事处罚的人员。 27、已经取得教师资格的人员，受到剥夺政治权利或者故意犯罪受到有期徒刑以上刑事处罚的，丧失教师资格。丧失教师资格者不得重新申请认定教师资格。 28、有下列情形之一的，由县级以上教育行政部门撤销其教师资格； (1)弄虚作假、骗取教师资格的； (2)品行不良、侮辱学生，影响恶劣的；被撤销教师资格的人员，自撤销之日起5年内不得重新申请认定教师资格。 29、各级教师资格认定机构应分别建立教师资格管理信息库。 30、《教师资格证书》由国家教育部统一印制，省教育厅统一订购。《教师资格认定申请表》由国家教育部统一格式，省教育行政部门印制。 31、教师资格证书的编号方法及管理，按照教育部《教育资格证书管理规定》执行。各市(地)、县(市、区)教育资格证书代码由省教育行政部门统一编制。 32、申请认定教师资格的人员，应当按照国家和省的规定缴纳有关费用(包括申请人领取的资料、表格和证书的工本费用、资格认定费等)，具体标准另文通知。各级各类学校师范教育类应届毕业生申请认定教师资格，应向教师资格认定机构缴纳领取的资料、表格和证书的工本费用，不缴纳认定费用。 33、本细则由省教育行政部门负责解释。 34、本细则自发布之日起实施。《教师资格条例》实施办法第四条国务院教育行政部门负责全国教师资格制度的组织实施和协调监督工作；县级以上（包括县级，下同）地方人民政府教育行政部门根据《教师资格条例》规定权限负责本地教师资格认定和管理的组织、指导、监督和实施工作。《&lt;教师资格条例&gt;实施办法》第五条依法受理教师资格认定申请的县级以上地方人民政府教育行政部门，为教师资格认定机构。《&lt;教师资格条例&gt;实施办法》第十八条教师资格认定机构或者依法接受委托的高等学校应当及时根据申请人提供的材料进行初步审查。《&lt;教师资格条例&gt;实施办法》第二十一条县级以上地方人民政府教育行政部门按照《教师资格条例》第十三条规定的权限，认定相应的教师资格。</w:t>
            </w:r>
          </w:p>
        </w:tc>
        <w:tc>
          <w:tcPr>
            <w:tcW w:w="986" w:type="dxa"/>
            <w:vAlign w:val="center"/>
          </w:tcPr>
          <w:p w14:paraId="03D03FCE">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宁武县教育科技局</w:t>
            </w:r>
          </w:p>
        </w:tc>
        <w:tc>
          <w:tcPr>
            <w:tcW w:w="2019" w:type="dxa"/>
            <w:vAlign w:val="center"/>
          </w:tcPr>
          <w:p w14:paraId="2AB7EC72">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6E719FEB">
            <w:pPr>
              <w:pStyle w:val="10"/>
              <w:jc w:val="center"/>
              <w:rPr>
                <w:rFonts w:hint="eastAsia" w:asciiTheme="majorEastAsia" w:hAnsiTheme="majorEastAsia" w:eastAsiaTheme="majorEastAsia" w:cstheme="majorEastAsia"/>
                <w:sz w:val="24"/>
                <w:szCs w:val="24"/>
              </w:rPr>
            </w:pPr>
          </w:p>
        </w:tc>
      </w:tr>
      <w:tr w14:paraId="09A927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63E3119A">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80</w:t>
            </w:r>
          </w:p>
        </w:tc>
        <w:tc>
          <w:tcPr>
            <w:tcW w:w="2858" w:type="dxa"/>
            <w:vAlign w:val="center"/>
          </w:tcPr>
          <w:p w14:paraId="06743D29">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校车使用许可</w:t>
            </w:r>
          </w:p>
        </w:tc>
        <w:tc>
          <w:tcPr>
            <w:tcW w:w="1749" w:type="dxa"/>
            <w:vAlign w:val="center"/>
          </w:tcPr>
          <w:p w14:paraId="0F207DAE">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7983B2FA">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《校车安全管理条例》第十五条 学校或者校车服务提供者申请取得校车使用许可，应当向县级或者设区的市级人民政府教育行政部门提交书面申请和证明其符合本条例第十四条规定条件的材料。教育行政部门应当自收到申请材料之日起3个工作日内，分别送同级公安机关交通管理部门、交通运输部门征求意见，公安机关交通管理部门和交通运输部门应当在3个工作日内回复意见。教育行政部门应当自收到回复意见之日起5个工作日内提出审查意见，报本级人民政府。本级人民政府决定批准的，由公安机关交通管理部门发给校车标牌，并在机动车行驶证上签注校车类型和核载人数；不予批准的，书面说明理由</w:t>
            </w:r>
          </w:p>
        </w:tc>
        <w:tc>
          <w:tcPr>
            <w:tcW w:w="986" w:type="dxa"/>
            <w:vAlign w:val="center"/>
          </w:tcPr>
          <w:p w14:paraId="2BDFD071">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宁武县教育科技局</w:t>
            </w:r>
          </w:p>
        </w:tc>
        <w:tc>
          <w:tcPr>
            <w:tcW w:w="2019" w:type="dxa"/>
            <w:vAlign w:val="center"/>
          </w:tcPr>
          <w:p w14:paraId="13207EBF">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78D8F7FF">
            <w:pPr>
              <w:pStyle w:val="10"/>
              <w:jc w:val="center"/>
              <w:rPr>
                <w:rFonts w:hint="eastAsia" w:asciiTheme="majorEastAsia" w:hAnsiTheme="majorEastAsia" w:eastAsiaTheme="majorEastAsia" w:cstheme="majorEastAsia"/>
                <w:sz w:val="24"/>
                <w:szCs w:val="24"/>
              </w:rPr>
            </w:pPr>
          </w:p>
        </w:tc>
      </w:tr>
      <w:tr w14:paraId="25C242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7F69E7A1">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eastAsia="zh-CN"/>
              </w:rPr>
              <w:t>8</w:t>
            </w:r>
            <w:r>
              <w:rPr>
                <w:rFonts w:hint="eastAsia" w:asciiTheme="majorEastAsia" w:hAnsiTheme="majorEastAsia" w:eastAsiaTheme="majorEastAsia" w:cstheme="majorEastAsia"/>
                <w:sz w:val="24"/>
                <w:szCs w:val="24"/>
                <w:lang w:val="en-US" w:eastAsia="zh-CN"/>
              </w:rPr>
              <w:t>1</w:t>
            </w:r>
          </w:p>
        </w:tc>
        <w:tc>
          <w:tcPr>
            <w:tcW w:w="2858" w:type="dxa"/>
            <w:vAlign w:val="center"/>
          </w:tcPr>
          <w:p w14:paraId="5A97C101">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义务教育阶段学校和学前教育机构设立、变更、终止审批</w:t>
            </w:r>
          </w:p>
        </w:tc>
        <w:tc>
          <w:tcPr>
            <w:tcW w:w="1749" w:type="dxa"/>
            <w:vAlign w:val="center"/>
          </w:tcPr>
          <w:p w14:paraId="5724B8B0">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7EE6EAA0">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《中华人民共和国教育法》第二十七条设立学校及其他教育机构，必须具备下列基本条件： （一）有组织机构和章程； （二）有合格的教师； （三）有符合规定标准的教学场所及设施、设备等； （四）有必备的办学资金和稳定的经费来源。《中华人民共和国义务教育法》第十五条、第十六条县级以上地方人民政府根据本行政区域内居住的适龄儿童、少年的数量和分布状况等因素，按照国家有关规定，制定、调整学校设置规划。新建居民区需要设置学校的，应当与居民区的建设同步进行。 　　第十六条　学校建设，应当符合国家规定的办学标准，适应教育教学需要；应当符合国家规定的选址要求和建设标准，确保学生和教职工安全。</w:t>
            </w:r>
          </w:p>
        </w:tc>
        <w:tc>
          <w:tcPr>
            <w:tcW w:w="986" w:type="dxa"/>
            <w:vAlign w:val="center"/>
          </w:tcPr>
          <w:p w14:paraId="367B81BB">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宁武县教育科技局</w:t>
            </w:r>
          </w:p>
        </w:tc>
        <w:tc>
          <w:tcPr>
            <w:tcW w:w="2019" w:type="dxa"/>
            <w:vAlign w:val="center"/>
          </w:tcPr>
          <w:p w14:paraId="54934360">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3FF9DA70">
            <w:pPr>
              <w:pStyle w:val="10"/>
              <w:jc w:val="center"/>
              <w:rPr>
                <w:rFonts w:hint="eastAsia" w:asciiTheme="majorEastAsia" w:hAnsiTheme="majorEastAsia" w:eastAsiaTheme="majorEastAsia" w:cstheme="majorEastAsia"/>
                <w:sz w:val="24"/>
                <w:szCs w:val="24"/>
              </w:rPr>
            </w:pPr>
          </w:p>
        </w:tc>
      </w:tr>
      <w:tr w14:paraId="616E7A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3016B12F">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eastAsia="zh-CN"/>
              </w:rPr>
              <w:t>8</w:t>
            </w:r>
            <w:r>
              <w:rPr>
                <w:rFonts w:hint="eastAsia" w:asciiTheme="majorEastAsia" w:hAnsiTheme="majorEastAsia" w:eastAsiaTheme="majorEastAsia" w:cstheme="majorEastAsia"/>
                <w:sz w:val="24"/>
                <w:szCs w:val="24"/>
                <w:lang w:val="en-US" w:eastAsia="zh-CN"/>
              </w:rPr>
              <w:t>2</w:t>
            </w:r>
          </w:p>
        </w:tc>
        <w:tc>
          <w:tcPr>
            <w:tcW w:w="2858" w:type="dxa"/>
            <w:vAlign w:val="center"/>
          </w:tcPr>
          <w:p w14:paraId="4C626B94">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举办初等职业学校审核</w:t>
            </w:r>
          </w:p>
        </w:tc>
        <w:tc>
          <w:tcPr>
            <w:tcW w:w="1749" w:type="dxa"/>
            <w:vAlign w:val="center"/>
          </w:tcPr>
          <w:p w14:paraId="2382D213">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4D447B23">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lt;教师资格条例&gt;实施办法》第四条国务院教育行政部门负责全国教师资格制度的组织实施和协调监督工作；县级以上（包括县级，下同）地方人民政府教育行政部门根据《教师资格条例》规定权限负责本地教师资格认定和管理的组织、指导、监督和实施工作。山西省实施《中华人民共和国职业教育法》办法第十七条初等职业学校，由学校主管部门或办学单位申报，经县级教育行政部门审核，报同级人民政府审批。《&lt;教师资格条例&gt;实施办法》第五条依法受理教师资格认定申请的县级以上地方人民政府教育行政部门，为教师资格认定机构。《&lt;教师资格条例&gt;实施办法》第十八条教师资格认定机构或者依法接受委托的高等学校应当及时根据申请人提供的材料进行初步审查。《&lt;教师资格条例&gt;实施办法》第二十一条县级以上地方人民政府教育行政部门按照《教师资格条例》第十三条规定的权限，认定相应的教师资格</w:t>
            </w:r>
          </w:p>
        </w:tc>
        <w:tc>
          <w:tcPr>
            <w:tcW w:w="986" w:type="dxa"/>
            <w:vAlign w:val="center"/>
          </w:tcPr>
          <w:p w14:paraId="2A0AC4CA">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宁武县教育科技局</w:t>
            </w:r>
          </w:p>
        </w:tc>
        <w:tc>
          <w:tcPr>
            <w:tcW w:w="2019" w:type="dxa"/>
            <w:vAlign w:val="center"/>
          </w:tcPr>
          <w:p w14:paraId="1D1D04B5">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1D0A1F17">
            <w:pPr>
              <w:pStyle w:val="10"/>
              <w:jc w:val="center"/>
              <w:rPr>
                <w:rFonts w:hint="eastAsia" w:asciiTheme="majorEastAsia" w:hAnsiTheme="majorEastAsia" w:eastAsiaTheme="majorEastAsia" w:cstheme="majorEastAsia"/>
                <w:sz w:val="24"/>
                <w:szCs w:val="24"/>
              </w:rPr>
            </w:pPr>
          </w:p>
        </w:tc>
      </w:tr>
      <w:tr w14:paraId="7F09060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403D4E47">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eastAsia="zh-CN"/>
              </w:rPr>
              <w:t>8</w:t>
            </w:r>
            <w:r>
              <w:rPr>
                <w:rFonts w:hint="eastAsia" w:asciiTheme="majorEastAsia" w:hAnsiTheme="majorEastAsia" w:eastAsiaTheme="majorEastAsia" w:cstheme="majorEastAsia"/>
                <w:sz w:val="24"/>
                <w:szCs w:val="24"/>
                <w:lang w:val="en-US" w:eastAsia="zh-CN"/>
              </w:rPr>
              <w:t>3</w:t>
            </w:r>
          </w:p>
        </w:tc>
        <w:tc>
          <w:tcPr>
            <w:tcW w:w="2858" w:type="dxa"/>
            <w:vAlign w:val="center"/>
          </w:tcPr>
          <w:p w14:paraId="20C2659D">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公办幼儿园登记注册（城市幼儿园登记注册、农村幼儿园备案）</w:t>
            </w:r>
          </w:p>
        </w:tc>
        <w:tc>
          <w:tcPr>
            <w:tcW w:w="1749" w:type="dxa"/>
            <w:vAlign w:val="center"/>
          </w:tcPr>
          <w:p w14:paraId="1D9869F2">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行政确认</w:t>
            </w:r>
          </w:p>
        </w:tc>
        <w:tc>
          <w:tcPr>
            <w:tcW w:w="4990" w:type="dxa"/>
          </w:tcPr>
          <w:p w14:paraId="79E92F0E">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幼儿园管理条例》第十一条城市幼儿园的举办、停办、由所在区行政部门登记注册《山西省幼儿园管理实施办法》第十二条举办幼儿园应当有固定的经费来源国务院办公厅《关于幼儿教育改革与发展指导意见的通知》第三条加强管理，保证幼儿教育事业健康发展</w:t>
            </w:r>
          </w:p>
        </w:tc>
        <w:tc>
          <w:tcPr>
            <w:tcW w:w="986" w:type="dxa"/>
            <w:vAlign w:val="center"/>
          </w:tcPr>
          <w:p w14:paraId="4C92D963">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宁武县教育科技局</w:t>
            </w:r>
          </w:p>
        </w:tc>
        <w:tc>
          <w:tcPr>
            <w:tcW w:w="2019" w:type="dxa"/>
            <w:vAlign w:val="center"/>
          </w:tcPr>
          <w:p w14:paraId="0A60577A">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5F7C0877">
            <w:pPr>
              <w:pStyle w:val="10"/>
              <w:jc w:val="center"/>
              <w:rPr>
                <w:rFonts w:hint="eastAsia" w:asciiTheme="majorEastAsia" w:hAnsiTheme="majorEastAsia" w:eastAsiaTheme="majorEastAsia" w:cstheme="majorEastAsia"/>
                <w:sz w:val="24"/>
                <w:szCs w:val="24"/>
              </w:rPr>
            </w:pPr>
          </w:p>
        </w:tc>
      </w:tr>
      <w:tr w14:paraId="7F1041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282D7135">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eastAsia="zh-CN"/>
              </w:rPr>
              <w:t>8</w:t>
            </w:r>
            <w:r>
              <w:rPr>
                <w:rFonts w:hint="eastAsia" w:asciiTheme="majorEastAsia" w:hAnsiTheme="majorEastAsia" w:eastAsiaTheme="majorEastAsia" w:cstheme="majorEastAsia"/>
                <w:sz w:val="24"/>
                <w:szCs w:val="24"/>
                <w:lang w:val="en-US" w:eastAsia="zh-CN"/>
              </w:rPr>
              <w:t>4</w:t>
            </w:r>
          </w:p>
        </w:tc>
        <w:tc>
          <w:tcPr>
            <w:tcW w:w="2858" w:type="dxa"/>
            <w:vAlign w:val="center"/>
          </w:tcPr>
          <w:p w14:paraId="4ED0BCA7">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民办学校年检</w:t>
            </w:r>
          </w:p>
        </w:tc>
        <w:tc>
          <w:tcPr>
            <w:tcW w:w="1749" w:type="dxa"/>
            <w:vAlign w:val="center"/>
          </w:tcPr>
          <w:p w14:paraId="7A179BD0">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rPr>
              <w:t>其他</w:t>
            </w:r>
            <w:r>
              <w:rPr>
                <w:rFonts w:hint="eastAsia" w:asciiTheme="majorEastAsia" w:hAnsiTheme="majorEastAsia" w:eastAsiaTheme="majorEastAsia" w:cstheme="majorEastAsia"/>
                <w:color w:val="333333"/>
                <w:sz w:val="24"/>
                <w:szCs w:val="24"/>
                <w:shd w:val="clear" w:color="auto" w:fill="FFFFFF"/>
                <w:lang w:eastAsia="zh-CN"/>
              </w:rPr>
              <w:t>职权</w:t>
            </w:r>
          </w:p>
        </w:tc>
        <w:tc>
          <w:tcPr>
            <w:tcW w:w="4990" w:type="dxa"/>
          </w:tcPr>
          <w:p w14:paraId="4745415C">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《中华人民共和国民办教育促进法》第三十九条，第四十条，第四十一条第三十九条 民办学校资产的使用和财务管理受审批机关和其他有关部门的监督。民办学校应当在每个会计年度结束时制作财务会计报告，委托会计师事务所依法进行审计，并公布审计结果。 第四十条　教育行政部门及有关部门依法对民办学校实行督导，促进提高办学质量；组织或者委托社会中介组织评估办学水平和教育质量，并将评估结果向社会公布。 第四十一条 教育行政部门及有关部门依法对民办学校实行督导，建立民办学校信息公示和信用档案制度，促进提高办学质量;组织或者委托社会中介组织评估办学水平和教育质量，并将评估结果向社会公布。《民办教育促进法实施条例》第三十二条教育行政部门、劳动和社会保障行政部门应当加强对民办学校的日常监督，定期组织和委托社会中介组织评估民办学校办学水平和教育质量，并鼓励和支持民办学校开展教育教学研究工作，促进民办学校提高教育教学质量。教育行政部门、劳动和社会保障行政部门对民办学校进行监督时，应当将监督的情况和处理结果予以记录，由监督人员签字后归档。公众有权查阅教育行政部门、劳动和社会保障行政部门的监督记录。《山西省实施《中华人民共和国民办教育促进法》办法》第五条县级以上人民政府教育行政部门是本行政区域民办教育工作的主管部门，应当依法加强对民办学校的服务、监督和管理。</w:t>
            </w:r>
          </w:p>
        </w:tc>
        <w:tc>
          <w:tcPr>
            <w:tcW w:w="986" w:type="dxa"/>
            <w:vAlign w:val="center"/>
          </w:tcPr>
          <w:p w14:paraId="0C8D7EF7">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宁武县教育科技局</w:t>
            </w:r>
          </w:p>
        </w:tc>
        <w:tc>
          <w:tcPr>
            <w:tcW w:w="2019" w:type="dxa"/>
            <w:vAlign w:val="center"/>
          </w:tcPr>
          <w:p w14:paraId="20CAB3C5">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03979A5C">
            <w:pPr>
              <w:pStyle w:val="10"/>
              <w:jc w:val="center"/>
              <w:rPr>
                <w:rFonts w:hint="eastAsia" w:asciiTheme="majorEastAsia" w:hAnsiTheme="majorEastAsia" w:eastAsiaTheme="majorEastAsia" w:cstheme="majorEastAsia"/>
                <w:sz w:val="24"/>
                <w:szCs w:val="24"/>
              </w:rPr>
            </w:pPr>
          </w:p>
        </w:tc>
      </w:tr>
      <w:tr w14:paraId="7EA812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31E21FC5">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eastAsia="zh-CN"/>
              </w:rPr>
              <w:t>8</w:t>
            </w:r>
            <w:r>
              <w:rPr>
                <w:rFonts w:hint="eastAsia" w:asciiTheme="majorEastAsia" w:hAnsiTheme="majorEastAsia" w:eastAsiaTheme="majorEastAsia" w:cstheme="majorEastAsia"/>
                <w:sz w:val="24"/>
                <w:szCs w:val="24"/>
                <w:lang w:val="en-US" w:eastAsia="zh-CN"/>
              </w:rPr>
              <w:t>5</w:t>
            </w:r>
          </w:p>
        </w:tc>
        <w:tc>
          <w:tcPr>
            <w:tcW w:w="2858" w:type="dxa"/>
            <w:vAlign w:val="center"/>
          </w:tcPr>
          <w:p w14:paraId="18C368F8">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民办学校理事长、理事或者董事长、董事名单备案</w:t>
            </w:r>
          </w:p>
        </w:tc>
        <w:tc>
          <w:tcPr>
            <w:tcW w:w="1749" w:type="dxa"/>
            <w:vAlign w:val="center"/>
          </w:tcPr>
          <w:p w14:paraId="4F4DC6B1">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其他</w:t>
            </w:r>
            <w:r>
              <w:rPr>
                <w:rFonts w:hint="eastAsia" w:asciiTheme="majorEastAsia" w:hAnsiTheme="majorEastAsia" w:eastAsiaTheme="majorEastAsia" w:cstheme="majorEastAsia"/>
                <w:color w:val="333333"/>
                <w:sz w:val="24"/>
                <w:szCs w:val="24"/>
                <w:shd w:val="clear" w:color="auto" w:fill="FFFFFF"/>
                <w:lang w:eastAsia="zh-CN"/>
              </w:rPr>
              <w:t>职权</w:t>
            </w:r>
          </w:p>
        </w:tc>
        <w:tc>
          <w:tcPr>
            <w:tcW w:w="4990" w:type="dxa"/>
          </w:tcPr>
          <w:p w14:paraId="5AF2C786">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民办教育促进法》第二十条学校理事会或者董事会由举办者或者其代表、校长、教职工代表等人员组成。其中三分之一以上的理事或者董事应当具有五年以上教育教学经验。学校理事会或者董事会由五人以上组成，设理事长或者董事长一人。理事长、理事或者董事长、董事名单报审批机关备案。</w:t>
            </w:r>
          </w:p>
        </w:tc>
        <w:tc>
          <w:tcPr>
            <w:tcW w:w="986" w:type="dxa"/>
            <w:vAlign w:val="center"/>
          </w:tcPr>
          <w:p w14:paraId="06CB5BA4">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宁武县教育科技局</w:t>
            </w:r>
          </w:p>
        </w:tc>
        <w:tc>
          <w:tcPr>
            <w:tcW w:w="2019" w:type="dxa"/>
            <w:vAlign w:val="center"/>
          </w:tcPr>
          <w:p w14:paraId="7699CB8A">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44AB52D4">
            <w:pPr>
              <w:pStyle w:val="10"/>
              <w:jc w:val="center"/>
              <w:rPr>
                <w:rFonts w:hint="eastAsia" w:asciiTheme="majorEastAsia" w:hAnsiTheme="majorEastAsia" w:eastAsiaTheme="majorEastAsia" w:cstheme="majorEastAsia"/>
                <w:sz w:val="24"/>
                <w:szCs w:val="24"/>
              </w:rPr>
            </w:pPr>
          </w:p>
        </w:tc>
      </w:tr>
      <w:tr w14:paraId="4D4251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78EFA5B4">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eastAsia="zh-CN"/>
              </w:rPr>
              <w:t>8</w:t>
            </w:r>
            <w:r>
              <w:rPr>
                <w:rFonts w:hint="eastAsia" w:asciiTheme="majorEastAsia" w:hAnsiTheme="majorEastAsia" w:eastAsiaTheme="majorEastAsia" w:cstheme="majorEastAsia"/>
                <w:sz w:val="24"/>
                <w:szCs w:val="24"/>
                <w:lang w:val="en-US" w:eastAsia="zh-CN"/>
              </w:rPr>
              <w:t>6</w:t>
            </w:r>
          </w:p>
        </w:tc>
        <w:tc>
          <w:tcPr>
            <w:tcW w:w="2858" w:type="dxa"/>
            <w:vAlign w:val="center"/>
          </w:tcPr>
          <w:p w14:paraId="33C6966D">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民办学校章程修改备案</w:t>
            </w:r>
          </w:p>
        </w:tc>
        <w:tc>
          <w:tcPr>
            <w:tcW w:w="1749" w:type="dxa"/>
            <w:vAlign w:val="center"/>
          </w:tcPr>
          <w:p w14:paraId="3E1031B7">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其他</w:t>
            </w:r>
            <w:r>
              <w:rPr>
                <w:rFonts w:hint="eastAsia" w:asciiTheme="majorEastAsia" w:hAnsiTheme="majorEastAsia" w:eastAsiaTheme="majorEastAsia" w:cstheme="majorEastAsia"/>
                <w:color w:val="333333"/>
                <w:sz w:val="24"/>
                <w:szCs w:val="24"/>
                <w:shd w:val="clear" w:color="auto" w:fill="FFFFFF"/>
                <w:lang w:eastAsia="zh-CN"/>
              </w:rPr>
              <w:t>职权</w:t>
            </w:r>
          </w:p>
        </w:tc>
        <w:tc>
          <w:tcPr>
            <w:tcW w:w="4990" w:type="dxa"/>
          </w:tcPr>
          <w:p w14:paraId="681397A0">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《中华人民共和国教育促进法实施条例》第二十条第三款民办学校修改章程应当报审批机关备案，由审批机关向社会公告.</w:t>
            </w:r>
          </w:p>
        </w:tc>
        <w:tc>
          <w:tcPr>
            <w:tcW w:w="986" w:type="dxa"/>
            <w:vAlign w:val="center"/>
          </w:tcPr>
          <w:p w14:paraId="7CAFBD81">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宁武县教育科技局</w:t>
            </w:r>
          </w:p>
        </w:tc>
        <w:tc>
          <w:tcPr>
            <w:tcW w:w="2019" w:type="dxa"/>
            <w:vAlign w:val="center"/>
          </w:tcPr>
          <w:p w14:paraId="5B2946FB">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06FF73B5">
            <w:pPr>
              <w:pStyle w:val="10"/>
              <w:jc w:val="center"/>
              <w:rPr>
                <w:rFonts w:hint="eastAsia" w:asciiTheme="majorEastAsia" w:hAnsiTheme="majorEastAsia" w:eastAsiaTheme="majorEastAsia" w:cstheme="majorEastAsia"/>
                <w:sz w:val="24"/>
                <w:szCs w:val="24"/>
              </w:rPr>
            </w:pPr>
          </w:p>
        </w:tc>
      </w:tr>
      <w:tr w14:paraId="4CD01A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33A626B8">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eastAsia="zh-CN"/>
              </w:rPr>
              <w:t>8</w:t>
            </w:r>
            <w:r>
              <w:rPr>
                <w:rFonts w:hint="eastAsia" w:asciiTheme="majorEastAsia" w:hAnsiTheme="majorEastAsia" w:eastAsiaTheme="majorEastAsia" w:cstheme="majorEastAsia"/>
                <w:sz w:val="24"/>
                <w:szCs w:val="24"/>
                <w:lang w:val="en-US" w:eastAsia="zh-CN"/>
              </w:rPr>
              <w:t>7</w:t>
            </w:r>
          </w:p>
        </w:tc>
        <w:tc>
          <w:tcPr>
            <w:tcW w:w="2858" w:type="dxa"/>
            <w:vAlign w:val="center"/>
          </w:tcPr>
          <w:p w14:paraId="6C10915F">
            <w:pPr>
              <w:pStyle w:val="10"/>
              <w:jc w:val="center"/>
              <w:rPr>
                <w:rFonts w:hint="eastAsia" w:asciiTheme="majorEastAsia" w:hAnsiTheme="majorEastAsia" w:eastAsiaTheme="majorEastAsia" w:cstheme="majorEastAsia"/>
                <w:color w:val="333333"/>
                <w:sz w:val="24"/>
                <w:szCs w:val="24"/>
                <w:shd w:val="clear" w:color="auto" w:fill="FFFFFF"/>
                <w:lang w:eastAsia="zh-CN"/>
              </w:rPr>
            </w:pPr>
            <w:r>
              <w:rPr>
                <w:rFonts w:hint="eastAsia" w:asciiTheme="majorEastAsia" w:hAnsiTheme="majorEastAsia" w:eastAsiaTheme="majorEastAsia" w:cstheme="majorEastAsia"/>
                <w:color w:val="333333"/>
                <w:sz w:val="24"/>
                <w:szCs w:val="24"/>
                <w:shd w:val="clear" w:color="auto" w:fill="FFFFFF"/>
              </w:rPr>
              <w:t>中介机构从事代理记账业务</w:t>
            </w:r>
            <w:r>
              <w:rPr>
                <w:rFonts w:hint="eastAsia" w:asciiTheme="majorEastAsia" w:hAnsiTheme="majorEastAsia" w:eastAsiaTheme="majorEastAsia" w:cstheme="majorEastAsia"/>
                <w:color w:val="333333"/>
                <w:sz w:val="24"/>
                <w:szCs w:val="24"/>
                <w:shd w:val="clear" w:color="auto" w:fill="FFFFFF"/>
                <w:lang w:eastAsia="zh-CN"/>
              </w:rPr>
              <w:t>审批</w:t>
            </w:r>
          </w:p>
        </w:tc>
        <w:tc>
          <w:tcPr>
            <w:tcW w:w="1749" w:type="dxa"/>
            <w:vAlign w:val="center"/>
          </w:tcPr>
          <w:p w14:paraId="0521B240">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301DD4F6">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会计法》第三十六条第三十六条、各单位应当根据会计业务的需要，设置会计机构，或者在有关机构中设置会计人员并指定会计主管人员；不具备设置条件的，应当委托经批准设立从事会计代理记账业务的中介机构代理记账。国有的和国有资产占控股地位或者主导地位的大、中型企业必须设置总会计师。总会计师的任职资格、任免程序、职责权限由国务院规定。《代理记账管理办法》第三条除会计师事务所以外的机构从事代理记账业务应当经县级以上地方人民政府财政部门（以下简称审批机关）批准，领取由财政部统一规定样式的代理记账许可证书。具体审批机关由省、自治区、直辖市、计划单列市人民政府财政部门确定。《国务院关于取消和下放一批行政审批项目的决定》第14项 中介机构从事代理记账业务审批，下放至省级人民政府财政部门。 按照省审改办要求，2013年将该项目的省级审批权限下放市、县财政部门。</w:t>
            </w:r>
          </w:p>
        </w:tc>
        <w:tc>
          <w:tcPr>
            <w:tcW w:w="986" w:type="dxa"/>
            <w:vAlign w:val="center"/>
          </w:tcPr>
          <w:p w14:paraId="19D052E2">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宁武县财政局</w:t>
            </w:r>
          </w:p>
        </w:tc>
        <w:tc>
          <w:tcPr>
            <w:tcW w:w="2019" w:type="dxa"/>
            <w:vAlign w:val="center"/>
          </w:tcPr>
          <w:p w14:paraId="7A7A67DD">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1B50D490">
            <w:pPr>
              <w:pStyle w:val="10"/>
              <w:jc w:val="center"/>
              <w:rPr>
                <w:rFonts w:hint="eastAsia" w:asciiTheme="majorEastAsia" w:hAnsiTheme="majorEastAsia" w:eastAsiaTheme="majorEastAsia" w:cstheme="majorEastAsia"/>
                <w:sz w:val="24"/>
                <w:szCs w:val="24"/>
              </w:rPr>
            </w:pPr>
          </w:p>
        </w:tc>
      </w:tr>
      <w:tr w14:paraId="009772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0C49D203">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eastAsia="zh-CN"/>
              </w:rPr>
              <w:t>8</w:t>
            </w:r>
            <w:r>
              <w:rPr>
                <w:rFonts w:hint="eastAsia" w:asciiTheme="majorEastAsia" w:hAnsiTheme="majorEastAsia" w:eastAsiaTheme="majorEastAsia" w:cstheme="majorEastAsia"/>
                <w:sz w:val="24"/>
                <w:szCs w:val="24"/>
                <w:lang w:val="en-US" w:eastAsia="zh-CN"/>
              </w:rPr>
              <w:t>8</w:t>
            </w:r>
          </w:p>
        </w:tc>
        <w:tc>
          <w:tcPr>
            <w:tcW w:w="2858" w:type="dxa"/>
            <w:vAlign w:val="center"/>
          </w:tcPr>
          <w:p w14:paraId="0418EC1F">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对民办学校以捐赠者姓名或者名称作为校名的批准</w:t>
            </w:r>
          </w:p>
        </w:tc>
        <w:tc>
          <w:tcPr>
            <w:tcW w:w="1749" w:type="dxa"/>
            <w:vAlign w:val="center"/>
          </w:tcPr>
          <w:p w14:paraId="2500A7B1">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行政许可</w:t>
            </w:r>
          </w:p>
        </w:tc>
        <w:tc>
          <w:tcPr>
            <w:tcW w:w="4990" w:type="dxa"/>
          </w:tcPr>
          <w:p w14:paraId="6E9F3BD7">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333333"/>
                <w:sz w:val="24"/>
                <w:szCs w:val="24"/>
                <w:shd w:val="clear" w:color="auto" w:fill="FFFFFF"/>
              </w:rPr>
              <w:t>《中华人民共和国民办教育促进法实施条例》 第三十九条《中华人民共和国民办教育促进法实施条例》 第三十九条民办学校可以设立基金接受捐赠财产，并依照有关法律、行政法规的规定接受监督。 民办学校可以依法以捐赠者的姓名、名称命名学校的校舍或者其他教育教学设施、生活设施。捐赠者对民办学校发展做出特殊贡献的，实施高等学历教育的民办学校经国务院教育行政部门按照国家规定的条件批准，其他民办学校经省、自治区、直辖市人民政府教育行政部门或者劳动和社会保障行政部门按照国家规定的条件批准，可以以捐赠者的姓名或者名称作为学校校名。</w:t>
            </w:r>
          </w:p>
        </w:tc>
        <w:tc>
          <w:tcPr>
            <w:tcW w:w="986" w:type="dxa"/>
            <w:vAlign w:val="center"/>
          </w:tcPr>
          <w:p w14:paraId="5179C60F">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宁武县教育科技局</w:t>
            </w:r>
          </w:p>
        </w:tc>
        <w:tc>
          <w:tcPr>
            <w:tcW w:w="2019" w:type="dxa"/>
            <w:vAlign w:val="center"/>
          </w:tcPr>
          <w:p w14:paraId="4B71041A">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68ABBE3C">
            <w:pPr>
              <w:pStyle w:val="10"/>
              <w:jc w:val="center"/>
              <w:rPr>
                <w:rFonts w:hint="eastAsia" w:asciiTheme="majorEastAsia" w:hAnsiTheme="majorEastAsia" w:eastAsiaTheme="majorEastAsia" w:cstheme="majorEastAsia"/>
                <w:sz w:val="24"/>
                <w:szCs w:val="24"/>
              </w:rPr>
            </w:pPr>
          </w:p>
        </w:tc>
      </w:tr>
      <w:tr w14:paraId="134449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578EEF45">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eastAsia="zh-CN"/>
              </w:rPr>
              <w:t>8</w:t>
            </w:r>
            <w:r>
              <w:rPr>
                <w:rFonts w:hint="eastAsia" w:asciiTheme="majorEastAsia" w:hAnsiTheme="majorEastAsia" w:eastAsiaTheme="majorEastAsia" w:cstheme="majorEastAsia"/>
                <w:sz w:val="24"/>
                <w:szCs w:val="24"/>
                <w:lang w:val="en-US" w:eastAsia="zh-CN"/>
              </w:rPr>
              <w:t>9</w:t>
            </w:r>
          </w:p>
        </w:tc>
        <w:tc>
          <w:tcPr>
            <w:tcW w:w="2858" w:type="dxa"/>
            <w:vAlign w:val="center"/>
          </w:tcPr>
          <w:p w14:paraId="7B40FBFE">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666666"/>
                <w:sz w:val="24"/>
                <w:szCs w:val="24"/>
                <w:shd w:val="clear" w:color="auto" w:fill="FFFFFF"/>
              </w:rPr>
              <w:t>民办学校的设立、分立、合并变更、终止审批</w:t>
            </w:r>
          </w:p>
        </w:tc>
        <w:tc>
          <w:tcPr>
            <w:tcW w:w="1749" w:type="dxa"/>
            <w:vAlign w:val="center"/>
          </w:tcPr>
          <w:p w14:paraId="302118AA">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666666"/>
                <w:sz w:val="24"/>
                <w:szCs w:val="24"/>
                <w:shd w:val="clear" w:color="auto" w:fill="FFFFFF"/>
              </w:rPr>
              <w:t>行政许可</w:t>
            </w:r>
          </w:p>
        </w:tc>
        <w:tc>
          <w:tcPr>
            <w:tcW w:w="4990" w:type="dxa"/>
          </w:tcPr>
          <w:p w14:paraId="149162E0">
            <w:pPr>
              <w:pStyle w:val="10"/>
              <w:jc w:val="center"/>
              <w:rPr>
                <w:rFonts w:hint="eastAsia" w:asciiTheme="majorEastAsia" w:hAnsiTheme="majorEastAsia" w:eastAsiaTheme="majorEastAsia" w:cstheme="majorEastAsia"/>
                <w:color w:val="333333"/>
                <w:sz w:val="24"/>
                <w:szCs w:val="24"/>
                <w:shd w:val="clear" w:color="auto" w:fill="FFFFFF"/>
              </w:rPr>
            </w:pPr>
            <w:r>
              <w:rPr>
                <w:rFonts w:hint="eastAsia" w:asciiTheme="majorEastAsia" w:hAnsiTheme="majorEastAsia" w:eastAsiaTheme="majorEastAsia" w:cstheme="majorEastAsia"/>
                <w:color w:val="666666"/>
                <w:sz w:val="24"/>
                <w:szCs w:val="24"/>
                <w:shd w:val="clear" w:color="auto" w:fill="FFFFFF"/>
              </w:rPr>
              <w:t>《中华人民共和国民办教育促进法实施条例》《中华人民共和国民办教育促进法》（2016修订）第二章民办学校的设立 第十二条 第十四条 第十七条第十三条　申请筹设民办学校，举办者应当向审批机关提交下列材料： 　　(一)申办报告，内容应当主要包括：举办者、培养目标、办学规模、办学层次、办学形式、办学条件、内部管理体制、经费筹措与管理使用等; 　　(二)举办者的姓名、住址或者名称、地址; 　　(三)资产来源、资金数额及有效证明文件，并载明产权; 　　(四)属捐赠性质的校产须提交捐赠协议，载明捐赠人的姓名、所捐资产的数额、用途和管理方法及相关有效证明文件。 第十四条　申请正式设立民办学校的，举办者应当向审批机关提交下列材料： 　　(一)筹设批准书; 　　(二)筹设情况报告; 　　(三)学校章程、首届学校理事会、董事会或者其他决策机构组成人员名单; 　　(四)学校资产的有效证明文件; 　　(五)校长、教师、财会人员的资格证明文件。 第十七条　审批机关对批准正式设立的民办学校发给办学许可证。 　　审批机关对不批准正式设立的，应当说明理由。</w:t>
            </w:r>
          </w:p>
        </w:tc>
        <w:tc>
          <w:tcPr>
            <w:tcW w:w="986" w:type="dxa"/>
            <w:vAlign w:val="center"/>
          </w:tcPr>
          <w:p w14:paraId="7FB5658B">
            <w:pPr>
              <w:pStyle w:val="10"/>
              <w:jc w:val="center"/>
              <w:rPr>
                <w:rFonts w:hint="eastAsia" w:asciiTheme="majorEastAsia" w:hAnsiTheme="majorEastAsia" w:eastAsiaTheme="majorEastAsia" w:cstheme="majorEastAsia"/>
                <w:sz w:val="24"/>
                <w:szCs w:val="24"/>
              </w:rPr>
            </w:pPr>
            <w:r>
              <w:rPr>
                <w:rFonts w:hint="eastAsia" w:asciiTheme="majorEastAsia" w:hAnsiTheme="majorEastAsia" w:eastAsiaTheme="majorEastAsia" w:cstheme="majorEastAsia"/>
                <w:sz w:val="24"/>
                <w:szCs w:val="24"/>
                <w:lang w:eastAsia="zh-CN"/>
              </w:rPr>
              <w:t>宁武县教育科技局</w:t>
            </w:r>
          </w:p>
        </w:tc>
        <w:tc>
          <w:tcPr>
            <w:tcW w:w="2019" w:type="dxa"/>
            <w:vAlign w:val="center"/>
          </w:tcPr>
          <w:p w14:paraId="710910E5">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521E295A">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（该事项已取消）</w:t>
            </w:r>
          </w:p>
        </w:tc>
      </w:tr>
      <w:tr w14:paraId="42BFC5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43330D68">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90</w:t>
            </w:r>
          </w:p>
        </w:tc>
        <w:tc>
          <w:tcPr>
            <w:tcW w:w="2858" w:type="dxa"/>
            <w:vAlign w:val="center"/>
          </w:tcPr>
          <w:p w14:paraId="6DB0AD38">
            <w:pPr>
              <w:pStyle w:val="10"/>
              <w:jc w:val="center"/>
              <w:rPr>
                <w:rFonts w:hint="eastAsia" w:asciiTheme="majorEastAsia" w:hAnsiTheme="majorEastAsia" w:eastAsiaTheme="majorEastAsia" w:cstheme="majorEastAsia"/>
                <w:color w:val="666666"/>
                <w:sz w:val="24"/>
                <w:szCs w:val="24"/>
                <w:shd w:val="clear" w:color="auto" w:fill="FFFFFF"/>
              </w:rPr>
            </w:pPr>
            <w:r>
              <w:rPr>
                <w:rFonts w:hint="eastAsia" w:asciiTheme="majorEastAsia" w:hAnsiTheme="majorEastAsia" w:eastAsiaTheme="majorEastAsia" w:cstheme="majorEastAsia"/>
                <w:color w:val="666666"/>
                <w:sz w:val="24"/>
                <w:szCs w:val="24"/>
                <w:shd w:val="clear" w:color="auto" w:fill="FFFFFF"/>
              </w:rPr>
              <w:t>建设项目用地预审与选址意见书核发</w:t>
            </w:r>
          </w:p>
        </w:tc>
        <w:tc>
          <w:tcPr>
            <w:tcW w:w="1749" w:type="dxa"/>
            <w:vAlign w:val="center"/>
          </w:tcPr>
          <w:p w14:paraId="768D362C">
            <w:pPr>
              <w:pStyle w:val="10"/>
              <w:jc w:val="center"/>
              <w:rPr>
                <w:rFonts w:hint="eastAsia" w:asciiTheme="majorEastAsia" w:hAnsiTheme="majorEastAsia" w:eastAsiaTheme="majorEastAsia" w:cstheme="majorEastAsia"/>
                <w:color w:val="666666"/>
                <w:sz w:val="24"/>
                <w:szCs w:val="24"/>
                <w:shd w:val="clear" w:color="auto" w:fill="FFFFFF"/>
                <w:lang w:val="en-US" w:eastAsia="zh-CN"/>
              </w:rPr>
            </w:pPr>
            <w:r>
              <w:rPr>
                <w:rFonts w:hint="eastAsia" w:asciiTheme="majorEastAsia" w:hAnsiTheme="majorEastAsia" w:eastAsiaTheme="majorEastAsia" w:cstheme="majorEastAsia"/>
                <w:color w:val="666666"/>
                <w:sz w:val="24"/>
                <w:szCs w:val="24"/>
                <w:shd w:val="clear" w:color="auto" w:fill="FFFFFF"/>
                <w:lang w:val="en-US" w:eastAsia="zh-CN"/>
              </w:rPr>
              <w:t>行政许可</w:t>
            </w:r>
          </w:p>
        </w:tc>
        <w:tc>
          <w:tcPr>
            <w:tcW w:w="4990" w:type="dxa"/>
          </w:tcPr>
          <w:p w14:paraId="7B70203A">
            <w:pPr>
              <w:pStyle w:val="10"/>
              <w:jc w:val="center"/>
              <w:rPr>
                <w:rFonts w:hint="eastAsia" w:asciiTheme="majorEastAsia" w:hAnsiTheme="majorEastAsia" w:eastAsiaTheme="majorEastAsia" w:cstheme="majorEastAsia"/>
                <w:color w:val="666666"/>
                <w:sz w:val="24"/>
                <w:szCs w:val="24"/>
                <w:shd w:val="clear" w:color="auto" w:fill="FFFFFF"/>
              </w:rPr>
            </w:pPr>
            <w:r>
              <w:rPr>
                <w:rFonts w:hint="eastAsia" w:asciiTheme="majorEastAsia" w:hAnsiTheme="majorEastAsia" w:eastAsiaTheme="majorEastAsia" w:cstheme="majorEastAsia"/>
                <w:color w:val="666666"/>
                <w:sz w:val="24"/>
                <w:szCs w:val="24"/>
                <w:shd w:val="clear" w:color="auto" w:fill="FFFFFF"/>
              </w:rPr>
              <w:t>中华人民共和国城乡规划法</w:t>
            </w:r>
          </w:p>
          <w:p w14:paraId="08B817A3">
            <w:pPr>
              <w:pStyle w:val="10"/>
              <w:jc w:val="center"/>
              <w:rPr>
                <w:rFonts w:hint="eastAsia" w:asciiTheme="majorEastAsia" w:hAnsiTheme="majorEastAsia" w:eastAsiaTheme="majorEastAsia" w:cstheme="majorEastAsia"/>
                <w:color w:val="666666"/>
                <w:sz w:val="24"/>
                <w:szCs w:val="24"/>
                <w:shd w:val="clear" w:color="auto" w:fill="FFFFFF"/>
              </w:rPr>
            </w:pPr>
            <w:r>
              <w:rPr>
                <w:rFonts w:hint="eastAsia" w:asciiTheme="majorEastAsia" w:hAnsiTheme="majorEastAsia" w:eastAsiaTheme="majorEastAsia" w:cstheme="majorEastAsia"/>
                <w:color w:val="666666"/>
                <w:sz w:val="24"/>
                <w:szCs w:val="24"/>
                <w:shd w:val="clear" w:color="auto" w:fill="FFFFFF"/>
              </w:rPr>
              <w:t>中华人民共和国土地管理法</w:t>
            </w:r>
          </w:p>
          <w:p w14:paraId="13FC79DA">
            <w:pPr>
              <w:pStyle w:val="10"/>
              <w:jc w:val="center"/>
              <w:rPr>
                <w:rFonts w:hint="eastAsia" w:asciiTheme="majorEastAsia" w:hAnsiTheme="majorEastAsia" w:eastAsiaTheme="majorEastAsia" w:cstheme="majorEastAsia"/>
                <w:color w:val="666666"/>
                <w:sz w:val="24"/>
                <w:szCs w:val="24"/>
                <w:shd w:val="clear" w:color="auto" w:fill="FFFFFF"/>
              </w:rPr>
            </w:pPr>
            <w:r>
              <w:rPr>
                <w:rFonts w:hint="eastAsia" w:asciiTheme="majorEastAsia" w:hAnsiTheme="majorEastAsia" w:eastAsiaTheme="majorEastAsia" w:cstheme="majorEastAsia"/>
                <w:color w:val="666666"/>
                <w:sz w:val="24"/>
                <w:szCs w:val="24"/>
                <w:shd w:val="clear" w:color="auto" w:fill="FFFFFF"/>
              </w:rPr>
              <w:t>中华人民共和国行政许可法</w:t>
            </w:r>
          </w:p>
          <w:p w14:paraId="0A73B97A">
            <w:pPr>
              <w:pStyle w:val="10"/>
              <w:jc w:val="center"/>
              <w:rPr>
                <w:rFonts w:hint="eastAsia" w:asciiTheme="majorEastAsia" w:hAnsiTheme="majorEastAsia" w:eastAsiaTheme="majorEastAsia" w:cstheme="majorEastAsia"/>
                <w:color w:val="666666"/>
                <w:sz w:val="24"/>
                <w:szCs w:val="24"/>
                <w:shd w:val="clear" w:color="auto" w:fill="FFFFFF"/>
              </w:rPr>
            </w:pPr>
            <w:r>
              <w:rPr>
                <w:rFonts w:hint="eastAsia" w:asciiTheme="majorEastAsia" w:hAnsiTheme="majorEastAsia" w:eastAsiaTheme="majorEastAsia" w:cstheme="majorEastAsia"/>
                <w:color w:val="666666"/>
                <w:sz w:val="24"/>
                <w:szCs w:val="24"/>
                <w:shd w:val="clear" w:color="auto" w:fill="FFFFFF"/>
              </w:rPr>
              <w:t>中华人民共和国土地管理法实施条例</w:t>
            </w:r>
          </w:p>
          <w:p w14:paraId="78146BE3">
            <w:pPr>
              <w:pStyle w:val="10"/>
              <w:jc w:val="center"/>
              <w:rPr>
                <w:rFonts w:hint="eastAsia" w:asciiTheme="majorEastAsia" w:hAnsiTheme="majorEastAsia" w:eastAsiaTheme="majorEastAsia" w:cstheme="majorEastAsia"/>
                <w:color w:val="666666"/>
                <w:sz w:val="24"/>
                <w:szCs w:val="24"/>
                <w:shd w:val="clear" w:color="auto" w:fill="FFFFFF"/>
              </w:rPr>
            </w:pPr>
            <w:r>
              <w:rPr>
                <w:rFonts w:hint="eastAsia" w:asciiTheme="majorEastAsia" w:hAnsiTheme="majorEastAsia" w:eastAsiaTheme="majorEastAsia" w:cstheme="majorEastAsia"/>
                <w:color w:val="666666"/>
                <w:sz w:val="24"/>
                <w:szCs w:val="24"/>
                <w:shd w:val="clear" w:color="auto" w:fill="FFFFFF"/>
              </w:rPr>
              <w:t>建设项目用地预审管理办法</w:t>
            </w:r>
          </w:p>
          <w:p w14:paraId="758E45DC">
            <w:pPr>
              <w:pStyle w:val="10"/>
              <w:jc w:val="center"/>
              <w:rPr>
                <w:rFonts w:hint="eastAsia" w:asciiTheme="majorEastAsia" w:hAnsiTheme="majorEastAsia" w:eastAsiaTheme="majorEastAsia" w:cstheme="majorEastAsia"/>
                <w:color w:val="666666"/>
                <w:sz w:val="24"/>
                <w:szCs w:val="24"/>
                <w:shd w:val="clear" w:color="auto" w:fill="FFFFFF"/>
              </w:rPr>
            </w:pPr>
            <w:r>
              <w:rPr>
                <w:rFonts w:hint="eastAsia" w:asciiTheme="majorEastAsia" w:hAnsiTheme="majorEastAsia" w:eastAsiaTheme="majorEastAsia" w:cstheme="majorEastAsia"/>
                <w:color w:val="666666"/>
                <w:sz w:val="24"/>
                <w:szCs w:val="24"/>
                <w:shd w:val="clear" w:color="auto" w:fill="FFFFFF"/>
              </w:rPr>
              <w:t>山西省自然资源厅关于贯彻规划用地“多审合一、多证合一”改革的实施意见</w:t>
            </w:r>
          </w:p>
        </w:tc>
        <w:tc>
          <w:tcPr>
            <w:tcW w:w="986" w:type="dxa"/>
            <w:vAlign w:val="center"/>
          </w:tcPr>
          <w:p w14:paraId="6859DAFE">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宁武县自然资源局</w:t>
            </w:r>
          </w:p>
        </w:tc>
        <w:tc>
          <w:tcPr>
            <w:tcW w:w="2019" w:type="dxa"/>
            <w:vAlign w:val="center"/>
          </w:tcPr>
          <w:p w14:paraId="5E6F66DD">
            <w:pPr>
              <w:pStyle w:val="10"/>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7E342561">
            <w:pPr>
              <w:pStyle w:val="10"/>
              <w:jc w:val="center"/>
              <w:rPr>
                <w:rFonts w:hint="eastAsia" w:asciiTheme="majorEastAsia" w:hAnsiTheme="majorEastAsia" w:eastAsiaTheme="majorEastAsia" w:cstheme="majorEastAsia"/>
                <w:sz w:val="24"/>
                <w:szCs w:val="24"/>
                <w:lang w:eastAsia="zh-CN"/>
              </w:rPr>
            </w:pPr>
          </w:p>
        </w:tc>
      </w:tr>
      <w:tr w14:paraId="6BDD503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2A5B883E">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91</w:t>
            </w:r>
          </w:p>
        </w:tc>
        <w:tc>
          <w:tcPr>
            <w:tcW w:w="2858" w:type="dxa"/>
            <w:vAlign w:val="center"/>
          </w:tcPr>
          <w:p w14:paraId="704D8C41">
            <w:pPr>
              <w:pStyle w:val="10"/>
              <w:jc w:val="center"/>
              <w:rPr>
                <w:rFonts w:hint="eastAsia" w:asciiTheme="majorEastAsia" w:hAnsiTheme="majorEastAsia" w:eastAsiaTheme="majorEastAsia" w:cstheme="majorEastAsia"/>
                <w:color w:val="666666"/>
                <w:sz w:val="24"/>
                <w:szCs w:val="24"/>
                <w:shd w:val="clear" w:color="auto" w:fill="FFFFFF"/>
              </w:rPr>
            </w:pPr>
            <w:r>
              <w:rPr>
                <w:rFonts w:hint="eastAsia" w:asciiTheme="majorEastAsia" w:hAnsiTheme="majorEastAsia" w:eastAsiaTheme="majorEastAsia" w:cstheme="majorEastAsia"/>
                <w:color w:val="666666"/>
                <w:sz w:val="24"/>
                <w:szCs w:val="24"/>
                <w:shd w:val="clear" w:color="auto" w:fill="FFFFFF"/>
              </w:rPr>
              <w:t>建设用地（含临时用地）规划许可证核发</w:t>
            </w:r>
          </w:p>
        </w:tc>
        <w:tc>
          <w:tcPr>
            <w:tcW w:w="1749" w:type="dxa"/>
            <w:vAlign w:val="center"/>
          </w:tcPr>
          <w:p w14:paraId="1A120CC3">
            <w:pPr>
              <w:jc w:val="center"/>
              <w:rPr>
                <w:rFonts w:hint="eastAsia" w:asciiTheme="majorEastAsia" w:hAnsiTheme="majorEastAsia" w:eastAsiaTheme="majorEastAsia" w:cstheme="majorEastAsia"/>
                <w:color w:val="666666"/>
                <w:sz w:val="24"/>
                <w:szCs w:val="24"/>
                <w:shd w:val="clear" w:color="auto" w:fill="FFFFFF"/>
                <w:lang w:val="en-US" w:eastAsia="zh-CN"/>
              </w:rPr>
            </w:pPr>
            <w:r>
              <w:rPr>
                <w:rFonts w:hint="eastAsia" w:asciiTheme="majorEastAsia" w:hAnsiTheme="majorEastAsia" w:eastAsiaTheme="majorEastAsia" w:cstheme="majorEastAsia"/>
                <w:color w:val="666666"/>
                <w:sz w:val="24"/>
                <w:szCs w:val="24"/>
                <w:shd w:val="clear" w:color="auto" w:fill="FFFFFF"/>
                <w:lang w:val="en-US" w:eastAsia="zh-CN"/>
              </w:rPr>
              <w:t>行政许可</w:t>
            </w:r>
          </w:p>
        </w:tc>
        <w:tc>
          <w:tcPr>
            <w:tcW w:w="4990" w:type="dxa"/>
          </w:tcPr>
          <w:p w14:paraId="6DD38F61">
            <w:pPr>
              <w:jc w:val="center"/>
              <w:rPr>
                <w:rFonts w:hint="eastAsia" w:asciiTheme="majorEastAsia" w:hAnsiTheme="majorEastAsia" w:eastAsiaTheme="majorEastAsia" w:cstheme="majorEastAsia"/>
                <w:color w:val="666666"/>
                <w:sz w:val="24"/>
                <w:szCs w:val="24"/>
                <w:shd w:val="clear" w:color="auto" w:fill="FFFFFF"/>
              </w:rPr>
            </w:pPr>
            <w:r>
              <w:rPr>
                <w:rFonts w:hint="eastAsia"/>
              </w:rPr>
              <w:t>《中华人民共和国城乡规划法》</w:t>
            </w:r>
          </w:p>
        </w:tc>
        <w:tc>
          <w:tcPr>
            <w:tcW w:w="986" w:type="dxa"/>
            <w:vAlign w:val="center"/>
          </w:tcPr>
          <w:p w14:paraId="031DC167">
            <w:pPr>
              <w:jc w:val="center"/>
              <w:rPr>
                <w:rFonts w:hint="eastAsia" w:asciiTheme="majorEastAsia" w:hAnsiTheme="majorEastAsia" w:eastAsiaTheme="majorEastAsia" w:cstheme="majorEastAsia"/>
                <w:sz w:val="24"/>
                <w:szCs w:val="24"/>
                <w:lang w:eastAsia="zh-CN"/>
              </w:rPr>
            </w:pPr>
            <w:r>
              <w:rPr>
                <w:rFonts w:hint="eastAsia"/>
              </w:rPr>
              <w:t>宁武县自然资源局</w:t>
            </w:r>
          </w:p>
        </w:tc>
        <w:tc>
          <w:tcPr>
            <w:tcW w:w="2019" w:type="dxa"/>
            <w:vAlign w:val="center"/>
          </w:tcPr>
          <w:p w14:paraId="603093B8">
            <w:pPr>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68086B8E">
            <w:pPr>
              <w:pStyle w:val="10"/>
              <w:jc w:val="center"/>
              <w:rPr>
                <w:rFonts w:hint="eastAsia" w:asciiTheme="majorEastAsia" w:hAnsiTheme="majorEastAsia" w:eastAsiaTheme="majorEastAsia" w:cstheme="majorEastAsia"/>
                <w:sz w:val="24"/>
                <w:szCs w:val="24"/>
                <w:lang w:eastAsia="zh-CN"/>
              </w:rPr>
            </w:pPr>
          </w:p>
        </w:tc>
      </w:tr>
      <w:tr w14:paraId="2AA013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1575BC3B">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92</w:t>
            </w:r>
          </w:p>
        </w:tc>
        <w:tc>
          <w:tcPr>
            <w:tcW w:w="2858" w:type="dxa"/>
            <w:vAlign w:val="center"/>
          </w:tcPr>
          <w:p w14:paraId="54D613D9">
            <w:pPr>
              <w:pStyle w:val="10"/>
              <w:jc w:val="center"/>
              <w:rPr>
                <w:rFonts w:hint="eastAsia" w:asciiTheme="majorEastAsia" w:hAnsiTheme="majorEastAsia" w:eastAsiaTheme="majorEastAsia" w:cstheme="majorEastAsia"/>
                <w:color w:val="666666"/>
                <w:sz w:val="24"/>
                <w:szCs w:val="24"/>
                <w:shd w:val="clear" w:color="auto" w:fill="FFFFFF"/>
              </w:rPr>
            </w:pPr>
            <w:r>
              <w:rPr>
                <w:rFonts w:hint="eastAsia" w:asciiTheme="majorEastAsia" w:hAnsiTheme="majorEastAsia" w:eastAsiaTheme="majorEastAsia" w:cstheme="majorEastAsia"/>
                <w:color w:val="666666"/>
                <w:sz w:val="24"/>
                <w:szCs w:val="24"/>
                <w:shd w:val="clear" w:color="auto" w:fill="FFFFFF"/>
              </w:rPr>
              <w:t>建设工程（含临时建设）规划许可证核发</w:t>
            </w:r>
          </w:p>
        </w:tc>
        <w:tc>
          <w:tcPr>
            <w:tcW w:w="1749" w:type="dxa"/>
            <w:vAlign w:val="center"/>
          </w:tcPr>
          <w:p w14:paraId="5883466C">
            <w:pPr>
              <w:jc w:val="center"/>
              <w:rPr>
                <w:rFonts w:hint="eastAsia" w:asciiTheme="majorEastAsia" w:hAnsiTheme="majorEastAsia" w:eastAsiaTheme="majorEastAsia" w:cstheme="majorEastAsia"/>
                <w:color w:val="666666"/>
                <w:sz w:val="24"/>
                <w:szCs w:val="24"/>
                <w:shd w:val="clear" w:color="auto" w:fill="FFFFFF"/>
                <w:lang w:val="en-US" w:eastAsia="zh-CN"/>
              </w:rPr>
            </w:pPr>
            <w:r>
              <w:rPr>
                <w:rFonts w:hint="eastAsia" w:asciiTheme="majorEastAsia" w:hAnsiTheme="majorEastAsia" w:eastAsiaTheme="majorEastAsia" w:cstheme="majorEastAsia"/>
                <w:color w:val="666666"/>
                <w:sz w:val="24"/>
                <w:szCs w:val="24"/>
                <w:shd w:val="clear" w:color="auto" w:fill="FFFFFF"/>
                <w:lang w:val="en-US" w:eastAsia="zh-CN"/>
              </w:rPr>
              <w:t>行政许可</w:t>
            </w:r>
          </w:p>
        </w:tc>
        <w:tc>
          <w:tcPr>
            <w:tcW w:w="4990" w:type="dxa"/>
          </w:tcPr>
          <w:p w14:paraId="1B5E2193">
            <w:pPr>
              <w:jc w:val="center"/>
              <w:rPr>
                <w:rFonts w:hint="eastAsia" w:asciiTheme="majorEastAsia" w:hAnsiTheme="majorEastAsia" w:eastAsiaTheme="majorEastAsia" w:cstheme="majorEastAsia"/>
                <w:color w:val="666666"/>
                <w:sz w:val="24"/>
                <w:szCs w:val="24"/>
                <w:shd w:val="clear" w:color="auto" w:fill="FFFFFF"/>
              </w:rPr>
            </w:pPr>
            <w:r>
              <w:rPr>
                <w:rFonts w:hint="eastAsia"/>
              </w:rPr>
              <w:t>《中华人民共和国城乡规划法》</w:t>
            </w:r>
          </w:p>
        </w:tc>
        <w:tc>
          <w:tcPr>
            <w:tcW w:w="986" w:type="dxa"/>
            <w:vAlign w:val="center"/>
          </w:tcPr>
          <w:p w14:paraId="3E3E22EF">
            <w:pPr>
              <w:jc w:val="center"/>
              <w:rPr>
                <w:rFonts w:hint="eastAsia" w:asciiTheme="majorEastAsia" w:hAnsiTheme="majorEastAsia" w:eastAsiaTheme="majorEastAsia" w:cstheme="majorEastAsia"/>
                <w:sz w:val="24"/>
                <w:szCs w:val="24"/>
                <w:lang w:eastAsia="zh-CN"/>
              </w:rPr>
            </w:pPr>
            <w:r>
              <w:rPr>
                <w:rFonts w:hint="eastAsia"/>
              </w:rPr>
              <w:t>宁武县自然资源局</w:t>
            </w:r>
          </w:p>
        </w:tc>
        <w:tc>
          <w:tcPr>
            <w:tcW w:w="2019" w:type="dxa"/>
            <w:vAlign w:val="center"/>
          </w:tcPr>
          <w:p w14:paraId="5EA36A7C">
            <w:pPr>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1DAD7A11">
            <w:pPr>
              <w:pStyle w:val="10"/>
              <w:jc w:val="center"/>
              <w:rPr>
                <w:rFonts w:hint="eastAsia" w:asciiTheme="majorEastAsia" w:hAnsiTheme="majorEastAsia" w:eastAsiaTheme="majorEastAsia" w:cstheme="majorEastAsia"/>
                <w:sz w:val="24"/>
                <w:szCs w:val="24"/>
                <w:lang w:eastAsia="zh-CN"/>
              </w:rPr>
            </w:pPr>
          </w:p>
        </w:tc>
      </w:tr>
      <w:tr w14:paraId="5F7C9A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607BC363">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93</w:t>
            </w:r>
          </w:p>
        </w:tc>
        <w:tc>
          <w:tcPr>
            <w:tcW w:w="2858" w:type="dxa"/>
            <w:vAlign w:val="center"/>
          </w:tcPr>
          <w:p w14:paraId="4FEFE69B">
            <w:pPr>
              <w:pStyle w:val="10"/>
              <w:jc w:val="center"/>
              <w:rPr>
                <w:rFonts w:hint="eastAsia" w:asciiTheme="majorEastAsia" w:hAnsiTheme="majorEastAsia" w:eastAsiaTheme="majorEastAsia" w:cstheme="majorEastAsia"/>
                <w:color w:val="666666"/>
                <w:sz w:val="24"/>
                <w:szCs w:val="24"/>
                <w:shd w:val="clear" w:color="auto" w:fill="FFFFFF"/>
              </w:rPr>
            </w:pPr>
            <w:r>
              <w:rPr>
                <w:rFonts w:hint="eastAsia" w:asciiTheme="majorEastAsia" w:hAnsiTheme="majorEastAsia" w:eastAsiaTheme="majorEastAsia" w:cstheme="majorEastAsia"/>
                <w:color w:val="666666"/>
                <w:sz w:val="24"/>
                <w:szCs w:val="24"/>
                <w:shd w:val="clear" w:color="auto" w:fill="FFFFFF"/>
              </w:rPr>
              <w:t>乡村建设规划许可证核发</w:t>
            </w:r>
          </w:p>
        </w:tc>
        <w:tc>
          <w:tcPr>
            <w:tcW w:w="1749" w:type="dxa"/>
            <w:vAlign w:val="center"/>
          </w:tcPr>
          <w:p w14:paraId="7276D67D">
            <w:pPr>
              <w:jc w:val="center"/>
              <w:rPr>
                <w:rFonts w:hint="eastAsia" w:asciiTheme="majorEastAsia" w:hAnsiTheme="majorEastAsia" w:eastAsiaTheme="majorEastAsia" w:cstheme="majorEastAsia"/>
                <w:color w:val="666666"/>
                <w:sz w:val="24"/>
                <w:szCs w:val="24"/>
                <w:shd w:val="clear" w:color="auto" w:fill="FFFFFF"/>
                <w:lang w:val="en-US" w:eastAsia="zh-CN"/>
              </w:rPr>
            </w:pPr>
            <w:r>
              <w:rPr>
                <w:rFonts w:hint="eastAsia" w:asciiTheme="majorEastAsia" w:hAnsiTheme="majorEastAsia" w:eastAsiaTheme="majorEastAsia" w:cstheme="majorEastAsia"/>
                <w:color w:val="666666"/>
                <w:sz w:val="24"/>
                <w:szCs w:val="24"/>
                <w:shd w:val="clear" w:color="auto" w:fill="FFFFFF"/>
                <w:lang w:val="en-US" w:eastAsia="zh-CN"/>
              </w:rPr>
              <w:t>行政许可</w:t>
            </w:r>
          </w:p>
        </w:tc>
        <w:tc>
          <w:tcPr>
            <w:tcW w:w="4990" w:type="dxa"/>
          </w:tcPr>
          <w:p w14:paraId="7D6C70C3">
            <w:pPr>
              <w:jc w:val="center"/>
              <w:rPr>
                <w:rFonts w:hint="eastAsia" w:asciiTheme="majorEastAsia" w:hAnsiTheme="majorEastAsia" w:eastAsiaTheme="majorEastAsia" w:cstheme="majorEastAsia"/>
                <w:color w:val="666666"/>
                <w:sz w:val="24"/>
                <w:szCs w:val="24"/>
                <w:shd w:val="clear" w:color="auto" w:fill="FFFFFF"/>
              </w:rPr>
            </w:pPr>
            <w:r>
              <w:rPr>
                <w:rFonts w:hint="eastAsia"/>
              </w:rPr>
              <w:t>《中华人民共和国城乡规划法》</w:t>
            </w:r>
          </w:p>
        </w:tc>
        <w:tc>
          <w:tcPr>
            <w:tcW w:w="986" w:type="dxa"/>
            <w:vAlign w:val="center"/>
          </w:tcPr>
          <w:p w14:paraId="2B369F67">
            <w:pPr>
              <w:jc w:val="center"/>
              <w:rPr>
                <w:rFonts w:hint="eastAsia" w:asciiTheme="majorEastAsia" w:hAnsiTheme="majorEastAsia" w:eastAsiaTheme="majorEastAsia" w:cstheme="majorEastAsia"/>
                <w:sz w:val="24"/>
                <w:szCs w:val="24"/>
                <w:lang w:eastAsia="zh-CN"/>
              </w:rPr>
            </w:pPr>
            <w:r>
              <w:rPr>
                <w:rFonts w:hint="eastAsia"/>
              </w:rPr>
              <w:t>宁武县自然资源局</w:t>
            </w:r>
          </w:p>
        </w:tc>
        <w:tc>
          <w:tcPr>
            <w:tcW w:w="2019" w:type="dxa"/>
            <w:vAlign w:val="center"/>
          </w:tcPr>
          <w:p w14:paraId="754C1B0A">
            <w:pPr>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31BC75E8">
            <w:pPr>
              <w:pStyle w:val="10"/>
              <w:jc w:val="center"/>
              <w:rPr>
                <w:rFonts w:hint="eastAsia" w:asciiTheme="majorEastAsia" w:hAnsiTheme="majorEastAsia" w:eastAsiaTheme="majorEastAsia" w:cstheme="majorEastAsia"/>
                <w:sz w:val="24"/>
                <w:szCs w:val="24"/>
                <w:lang w:eastAsia="zh-CN"/>
              </w:rPr>
            </w:pPr>
          </w:p>
        </w:tc>
      </w:tr>
      <w:tr w14:paraId="0AD376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63AC6212">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94</w:t>
            </w:r>
          </w:p>
        </w:tc>
        <w:tc>
          <w:tcPr>
            <w:tcW w:w="2858" w:type="dxa"/>
            <w:vAlign w:val="center"/>
          </w:tcPr>
          <w:p w14:paraId="16EB80F9">
            <w:pPr>
              <w:pStyle w:val="10"/>
              <w:jc w:val="center"/>
              <w:rPr>
                <w:rFonts w:hint="eastAsia" w:asciiTheme="majorEastAsia" w:hAnsiTheme="majorEastAsia" w:eastAsiaTheme="majorEastAsia" w:cstheme="majorEastAsia"/>
                <w:color w:val="666666"/>
                <w:sz w:val="24"/>
                <w:szCs w:val="24"/>
                <w:shd w:val="clear" w:color="auto" w:fill="FFFFFF"/>
              </w:rPr>
            </w:pPr>
            <w:r>
              <w:rPr>
                <w:rFonts w:hint="eastAsia" w:asciiTheme="majorEastAsia" w:hAnsiTheme="majorEastAsia" w:eastAsiaTheme="majorEastAsia" w:cstheme="majorEastAsia"/>
                <w:color w:val="666666"/>
                <w:sz w:val="24"/>
                <w:szCs w:val="24"/>
                <w:shd w:val="clear" w:color="auto" w:fill="FFFFFF"/>
              </w:rPr>
              <w:t>建设工程规划核验（验收）</w:t>
            </w:r>
          </w:p>
        </w:tc>
        <w:tc>
          <w:tcPr>
            <w:tcW w:w="1749" w:type="dxa"/>
            <w:vAlign w:val="center"/>
          </w:tcPr>
          <w:p w14:paraId="235FA70B">
            <w:pPr>
              <w:pStyle w:val="10"/>
              <w:jc w:val="center"/>
              <w:rPr>
                <w:rFonts w:hint="eastAsia" w:asciiTheme="majorEastAsia" w:hAnsiTheme="majorEastAsia" w:eastAsiaTheme="majorEastAsia" w:cstheme="majorEastAsia"/>
                <w:color w:val="666666"/>
                <w:sz w:val="24"/>
                <w:szCs w:val="24"/>
                <w:shd w:val="clear" w:color="auto" w:fill="FFFFFF"/>
                <w:lang w:val="en-US" w:eastAsia="zh-CN"/>
              </w:rPr>
            </w:pPr>
            <w:r>
              <w:rPr>
                <w:rFonts w:hint="eastAsia" w:asciiTheme="majorEastAsia" w:hAnsiTheme="majorEastAsia" w:eastAsiaTheme="majorEastAsia" w:cstheme="majorEastAsia"/>
                <w:color w:val="666666"/>
                <w:sz w:val="24"/>
                <w:szCs w:val="24"/>
                <w:shd w:val="clear" w:color="auto" w:fill="FFFFFF"/>
                <w:lang w:val="en-US" w:eastAsia="zh-CN"/>
              </w:rPr>
              <w:t>行政确认</w:t>
            </w:r>
          </w:p>
        </w:tc>
        <w:tc>
          <w:tcPr>
            <w:tcW w:w="4990" w:type="dxa"/>
          </w:tcPr>
          <w:p w14:paraId="24EE3AEF">
            <w:pPr>
              <w:jc w:val="center"/>
              <w:rPr>
                <w:rFonts w:hint="eastAsia" w:asciiTheme="majorEastAsia" w:hAnsiTheme="majorEastAsia" w:eastAsiaTheme="majorEastAsia" w:cstheme="majorEastAsia"/>
                <w:color w:val="666666"/>
                <w:sz w:val="24"/>
                <w:szCs w:val="24"/>
                <w:shd w:val="clear" w:color="auto" w:fill="FFFFFF"/>
              </w:rPr>
            </w:pPr>
            <w:r>
              <w:rPr>
                <w:rFonts w:hint="eastAsia"/>
              </w:rPr>
              <w:t>《中华人民共和国城乡规划法》</w:t>
            </w:r>
          </w:p>
        </w:tc>
        <w:tc>
          <w:tcPr>
            <w:tcW w:w="986" w:type="dxa"/>
            <w:vAlign w:val="center"/>
          </w:tcPr>
          <w:p w14:paraId="7DE749AA">
            <w:pPr>
              <w:jc w:val="center"/>
              <w:rPr>
                <w:rFonts w:hint="eastAsia" w:asciiTheme="majorEastAsia" w:hAnsiTheme="majorEastAsia" w:eastAsiaTheme="majorEastAsia" w:cstheme="majorEastAsia"/>
                <w:sz w:val="24"/>
                <w:szCs w:val="24"/>
                <w:lang w:eastAsia="zh-CN"/>
              </w:rPr>
            </w:pPr>
            <w:r>
              <w:rPr>
                <w:rFonts w:hint="eastAsia"/>
              </w:rPr>
              <w:t>宁武县自然资源局</w:t>
            </w:r>
          </w:p>
        </w:tc>
        <w:tc>
          <w:tcPr>
            <w:tcW w:w="2019" w:type="dxa"/>
            <w:vAlign w:val="center"/>
          </w:tcPr>
          <w:p w14:paraId="29308911">
            <w:pPr>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3EA72CB6">
            <w:pPr>
              <w:pStyle w:val="10"/>
              <w:jc w:val="center"/>
              <w:rPr>
                <w:rFonts w:hint="eastAsia" w:asciiTheme="majorEastAsia" w:hAnsiTheme="majorEastAsia" w:eastAsiaTheme="majorEastAsia" w:cstheme="majorEastAsia"/>
                <w:sz w:val="24"/>
                <w:szCs w:val="24"/>
                <w:lang w:eastAsia="zh-CN"/>
              </w:rPr>
            </w:pPr>
          </w:p>
        </w:tc>
      </w:tr>
      <w:tr w14:paraId="32AD85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1BECCA88">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95</w:t>
            </w:r>
          </w:p>
        </w:tc>
        <w:tc>
          <w:tcPr>
            <w:tcW w:w="2858" w:type="dxa"/>
            <w:vAlign w:val="center"/>
          </w:tcPr>
          <w:p w14:paraId="7E58CAE6">
            <w:pPr>
              <w:pStyle w:val="10"/>
              <w:jc w:val="center"/>
              <w:rPr>
                <w:rFonts w:hint="eastAsia" w:asciiTheme="majorEastAsia" w:hAnsiTheme="majorEastAsia" w:eastAsiaTheme="majorEastAsia" w:cstheme="majorEastAsia"/>
                <w:color w:val="666666"/>
                <w:sz w:val="24"/>
                <w:szCs w:val="24"/>
                <w:shd w:val="clear" w:color="auto" w:fill="FFFFFF"/>
              </w:rPr>
            </w:pPr>
            <w:r>
              <w:rPr>
                <w:rFonts w:hint="eastAsia" w:asciiTheme="majorEastAsia" w:hAnsiTheme="majorEastAsia" w:eastAsiaTheme="majorEastAsia" w:cstheme="majorEastAsia"/>
                <w:color w:val="666666"/>
                <w:sz w:val="24"/>
                <w:szCs w:val="24"/>
                <w:shd w:val="clear" w:color="auto" w:fill="FFFFFF"/>
              </w:rPr>
              <w:t>企业投资项目备案(含外商投资项目)</w:t>
            </w:r>
          </w:p>
        </w:tc>
        <w:tc>
          <w:tcPr>
            <w:tcW w:w="1749" w:type="dxa"/>
            <w:vAlign w:val="center"/>
          </w:tcPr>
          <w:p w14:paraId="17C4596A">
            <w:pPr>
              <w:pStyle w:val="10"/>
              <w:jc w:val="center"/>
              <w:rPr>
                <w:rFonts w:hint="eastAsia" w:asciiTheme="majorEastAsia" w:hAnsiTheme="majorEastAsia" w:eastAsiaTheme="majorEastAsia" w:cstheme="majorEastAsia"/>
                <w:color w:val="666666"/>
                <w:sz w:val="24"/>
                <w:szCs w:val="24"/>
                <w:shd w:val="clear" w:color="auto" w:fill="FFFFFF"/>
                <w:lang w:val="en-US" w:eastAsia="zh-CN"/>
              </w:rPr>
            </w:pPr>
            <w:r>
              <w:rPr>
                <w:rFonts w:hint="eastAsia" w:asciiTheme="majorEastAsia" w:hAnsiTheme="majorEastAsia" w:eastAsiaTheme="majorEastAsia" w:cstheme="majorEastAsia"/>
                <w:color w:val="666666"/>
                <w:sz w:val="24"/>
                <w:szCs w:val="24"/>
                <w:shd w:val="clear" w:color="auto" w:fill="FFFFFF"/>
                <w:lang w:val="en-US" w:eastAsia="zh-CN"/>
              </w:rPr>
              <w:t>其他权利</w:t>
            </w:r>
          </w:p>
        </w:tc>
        <w:tc>
          <w:tcPr>
            <w:tcW w:w="4990" w:type="dxa"/>
          </w:tcPr>
          <w:p w14:paraId="5B644545">
            <w:pPr>
              <w:pStyle w:val="10"/>
              <w:jc w:val="center"/>
              <w:rPr>
                <w:rFonts w:hint="eastAsia" w:asciiTheme="majorEastAsia" w:hAnsiTheme="majorEastAsia" w:eastAsiaTheme="majorEastAsia" w:cstheme="majorEastAsia"/>
                <w:color w:val="666666"/>
                <w:sz w:val="24"/>
                <w:szCs w:val="24"/>
                <w:shd w:val="clear" w:color="auto" w:fill="FFFFFF"/>
              </w:rPr>
            </w:pPr>
            <w:r>
              <w:rPr>
                <w:rFonts w:hint="eastAsia" w:asciiTheme="majorEastAsia" w:hAnsiTheme="majorEastAsia" w:eastAsiaTheme="majorEastAsia" w:cstheme="majorEastAsia"/>
                <w:color w:val="666666"/>
                <w:sz w:val="24"/>
                <w:szCs w:val="24"/>
                <w:shd w:val="clear" w:color="auto" w:fill="FFFFFF"/>
              </w:rPr>
              <w:t>《企业投资项目核准和备案管理办法》</w:t>
            </w:r>
          </w:p>
        </w:tc>
        <w:tc>
          <w:tcPr>
            <w:tcW w:w="986" w:type="dxa"/>
            <w:shd w:val="clear" w:color="auto" w:fill="auto"/>
            <w:vAlign w:val="center"/>
          </w:tcPr>
          <w:p w14:paraId="4E6424C0">
            <w:pPr>
              <w:keepNext w:val="0"/>
              <w:keepLines w:val="0"/>
              <w:widowControl/>
              <w:suppressLineNumbers w:val="0"/>
              <w:jc w:val="center"/>
              <w:textAlignment w:val="center"/>
              <w:rPr>
                <w:rFonts w:hint="eastAsia" w:ascii="仿宋" w:hAnsi="仿宋" w:eastAsia="仿宋" w:cs="仿宋"/>
                <w:i w:val="0"/>
                <w:iCs w:val="0"/>
                <w:snapToGrid w:val="0"/>
                <w:color w:val="000000"/>
                <w:sz w:val="22"/>
                <w:szCs w:val="22"/>
                <w:u w:val="none"/>
                <w:lang w:val="en-US" w:eastAsia="zh-CN" w:bidi="ar-SA"/>
              </w:rPr>
            </w:pPr>
            <w:r>
              <w:rPr>
                <w:rFonts w:hint="eastAsia" w:ascii="仿宋" w:hAnsi="仿宋" w:eastAsia="仿宋" w:cs="仿宋"/>
                <w:i w:val="0"/>
                <w:iCs w:val="0"/>
                <w:snapToGrid w:val="0"/>
                <w:color w:val="000000"/>
                <w:kern w:val="0"/>
                <w:sz w:val="22"/>
                <w:szCs w:val="22"/>
                <w:u w:val="none"/>
                <w:lang w:val="en-US" w:eastAsia="zh-CN" w:bidi="ar"/>
              </w:rPr>
              <w:t>宁武县发展和改革局</w:t>
            </w:r>
          </w:p>
        </w:tc>
        <w:tc>
          <w:tcPr>
            <w:tcW w:w="2019" w:type="dxa"/>
            <w:vAlign w:val="center"/>
          </w:tcPr>
          <w:p w14:paraId="64BC9F30">
            <w:pPr>
              <w:jc w:val="center"/>
              <w:rPr>
                <w:rFonts w:hint="eastAsia" w:asciiTheme="majorEastAsia" w:hAnsiTheme="majorEastAsia" w:eastAsiaTheme="majorEastAsia" w:cstheme="majorEastAsia"/>
                <w:sz w:val="24"/>
                <w:szCs w:val="24"/>
                <w:lang w:eastAsia="zh-CN"/>
              </w:rPr>
            </w:pPr>
            <w:r>
              <w:rPr>
                <w:rFonts w:hint="eastAsia" w:asciiTheme="majorEastAsia" w:hAnsiTheme="majorEastAsia" w:eastAsiaTheme="majorEastAsia" w:cstheme="majorEastAsia"/>
                <w:sz w:val="24"/>
                <w:szCs w:val="24"/>
                <w:lang w:eastAsia="zh-CN"/>
              </w:rPr>
              <w:t>宁武县行政审批服务管理局</w:t>
            </w:r>
          </w:p>
        </w:tc>
        <w:tc>
          <w:tcPr>
            <w:tcW w:w="1094" w:type="dxa"/>
            <w:vAlign w:val="center"/>
          </w:tcPr>
          <w:p w14:paraId="1318DD45">
            <w:pPr>
              <w:pStyle w:val="10"/>
              <w:jc w:val="center"/>
              <w:rPr>
                <w:rFonts w:hint="eastAsia" w:asciiTheme="majorEastAsia" w:hAnsiTheme="majorEastAsia" w:eastAsiaTheme="majorEastAsia" w:cstheme="majorEastAsia"/>
                <w:sz w:val="24"/>
                <w:szCs w:val="24"/>
                <w:lang w:eastAsia="zh-CN"/>
              </w:rPr>
            </w:pPr>
          </w:p>
        </w:tc>
      </w:tr>
      <w:tr w14:paraId="67E06F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1CB1E265">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96</w:t>
            </w:r>
          </w:p>
        </w:tc>
        <w:tc>
          <w:tcPr>
            <w:tcW w:w="2858" w:type="dxa"/>
            <w:shd w:val="clear" w:color="auto" w:fill="auto"/>
            <w:vAlign w:val="center"/>
          </w:tcPr>
          <w:p w14:paraId="0FB27BBF">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新建纯电动乘用车生产企业（含现有汽车企业跨类生产纯电动乘用车）项目核准</w:t>
            </w:r>
          </w:p>
        </w:tc>
        <w:tc>
          <w:tcPr>
            <w:tcW w:w="1749" w:type="dxa"/>
            <w:vAlign w:val="center"/>
          </w:tcPr>
          <w:p w14:paraId="42017DBE">
            <w:pPr>
              <w:pStyle w:val="10"/>
              <w:jc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行政许可</w:t>
            </w:r>
          </w:p>
        </w:tc>
        <w:tc>
          <w:tcPr>
            <w:tcW w:w="4990" w:type="dxa"/>
            <w:shd w:val="clear" w:color="auto" w:fill="auto"/>
            <w:vAlign w:val="center"/>
          </w:tcPr>
          <w:p w14:paraId="74F43D91">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企业投资项目核准和备案管理条例第三条 第十条 第十一条 第十二条</w:t>
            </w:r>
          </w:p>
        </w:tc>
        <w:tc>
          <w:tcPr>
            <w:tcW w:w="986" w:type="dxa"/>
            <w:vAlign w:val="center"/>
          </w:tcPr>
          <w:p w14:paraId="5613D669">
            <w:pPr>
              <w:jc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宁武县发展和改革局</w:t>
            </w:r>
          </w:p>
        </w:tc>
        <w:tc>
          <w:tcPr>
            <w:tcW w:w="2019" w:type="dxa"/>
            <w:vAlign w:val="center"/>
          </w:tcPr>
          <w:p w14:paraId="3F35D6C1">
            <w:pPr>
              <w:jc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1094" w:type="dxa"/>
            <w:vAlign w:val="center"/>
          </w:tcPr>
          <w:p w14:paraId="76F42AB3">
            <w:pPr>
              <w:pStyle w:val="10"/>
              <w:jc w:val="center"/>
              <w:rPr>
                <w:rFonts w:hint="eastAsia" w:asciiTheme="majorEastAsia" w:hAnsiTheme="majorEastAsia" w:eastAsiaTheme="majorEastAsia" w:cstheme="majorEastAsia"/>
                <w:sz w:val="24"/>
                <w:szCs w:val="24"/>
                <w:lang w:eastAsia="zh-CN"/>
              </w:rPr>
            </w:pPr>
          </w:p>
        </w:tc>
      </w:tr>
      <w:tr w14:paraId="3E0F61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71A3FE4E">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97</w:t>
            </w:r>
          </w:p>
        </w:tc>
        <w:tc>
          <w:tcPr>
            <w:tcW w:w="2858" w:type="dxa"/>
            <w:shd w:val="clear" w:color="auto" w:fill="auto"/>
            <w:vAlign w:val="center"/>
          </w:tcPr>
          <w:p w14:paraId="5F479A5C">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节能审查</w:t>
            </w:r>
          </w:p>
        </w:tc>
        <w:tc>
          <w:tcPr>
            <w:tcW w:w="1749" w:type="dxa"/>
            <w:vAlign w:val="center"/>
          </w:tcPr>
          <w:p w14:paraId="7F90BDBE">
            <w:pPr>
              <w:jc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行政许可</w:t>
            </w:r>
          </w:p>
        </w:tc>
        <w:tc>
          <w:tcPr>
            <w:tcW w:w="4990" w:type="dxa"/>
            <w:shd w:val="clear" w:color="auto" w:fill="auto"/>
            <w:vAlign w:val="center"/>
          </w:tcPr>
          <w:p w14:paraId="779C6C70">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《国务院关于加强节能工作的决定》</w:t>
            </w:r>
          </w:p>
        </w:tc>
        <w:tc>
          <w:tcPr>
            <w:tcW w:w="986" w:type="dxa"/>
            <w:vAlign w:val="center"/>
          </w:tcPr>
          <w:p w14:paraId="0D78032F">
            <w:pPr>
              <w:jc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宁武县发展和改革局</w:t>
            </w:r>
          </w:p>
        </w:tc>
        <w:tc>
          <w:tcPr>
            <w:tcW w:w="2019" w:type="dxa"/>
            <w:vAlign w:val="center"/>
          </w:tcPr>
          <w:p w14:paraId="5E65EBEB">
            <w:pPr>
              <w:jc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1094" w:type="dxa"/>
            <w:vAlign w:val="center"/>
          </w:tcPr>
          <w:p w14:paraId="3128AD85">
            <w:pPr>
              <w:pStyle w:val="10"/>
              <w:jc w:val="center"/>
              <w:rPr>
                <w:rFonts w:hint="eastAsia" w:asciiTheme="majorEastAsia" w:hAnsiTheme="majorEastAsia" w:eastAsiaTheme="majorEastAsia" w:cstheme="majorEastAsia"/>
                <w:sz w:val="24"/>
                <w:szCs w:val="24"/>
                <w:lang w:eastAsia="zh-CN"/>
              </w:rPr>
            </w:pPr>
          </w:p>
        </w:tc>
      </w:tr>
      <w:tr w14:paraId="256CC4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15D4571E">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98</w:t>
            </w:r>
          </w:p>
        </w:tc>
        <w:tc>
          <w:tcPr>
            <w:tcW w:w="2858" w:type="dxa"/>
            <w:shd w:val="clear" w:color="auto" w:fill="auto"/>
            <w:vAlign w:val="center"/>
          </w:tcPr>
          <w:p w14:paraId="45674B31">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在电力设施周围或电力设施保护区内进行可能危及电力设施安全作业的审批</w:t>
            </w:r>
          </w:p>
        </w:tc>
        <w:tc>
          <w:tcPr>
            <w:tcW w:w="1749" w:type="dxa"/>
            <w:vAlign w:val="center"/>
          </w:tcPr>
          <w:p w14:paraId="6E42574E">
            <w:pPr>
              <w:jc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行政许可</w:t>
            </w:r>
          </w:p>
        </w:tc>
        <w:tc>
          <w:tcPr>
            <w:tcW w:w="4990" w:type="dxa"/>
            <w:shd w:val="clear" w:color="auto" w:fill="auto"/>
            <w:vAlign w:val="center"/>
          </w:tcPr>
          <w:p w14:paraId="506C9E40">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《中华人民共和国电力法》第五十二条；《电力设施保护条例》第十七条</w:t>
            </w:r>
          </w:p>
        </w:tc>
        <w:tc>
          <w:tcPr>
            <w:tcW w:w="986" w:type="dxa"/>
            <w:vAlign w:val="center"/>
          </w:tcPr>
          <w:p w14:paraId="12CEE3A4">
            <w:pPr>
              <w:jc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宁武县发展和改革局</w:t>
            </w:r>
          </w:p>
        </w:tc>
        <w:tc>
          <w:tcPr>
            <w:tcW w:w="2019" w:type="dxa"/>
            <w:vAlign w:val="center"/>
          </w:tcPr>
          <w:p w14:paraId="6133C6DC">
            <w:pPr>
              <w:jc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1094" w:type="dxa"/>
            <w:vAlign w:val="center"/>
          </w:tcPr>
          <w:p w14:paraId="4672BC16">
            <w:pPr>
              <w:pStyle w:val="10"/>
              <w:jc w:val="center"/>
              <w:rPr>
                <w:rFonts w:hint="eastAsia" w:asciiTheme="majorEastAsia" w:hAnsiTheme="majorEastAsia" w:eastAsiaTheme="majorEastAsia" w:cstheme="majorEastAsia"/>
                <w:sz w:val="24"/>
                <w:szCs w:val="24"/>
                <w:lang w:eastAsia="zh-CN"/>
              </w:rPr>
            </w:pPr>
          </w:p>
        </w:tc>
      </w:tr>
      <w:tr w14:paraId="17548B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59F5008F">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99</w:t>
            </w:r>
          </w:p>
        </w:tc>
        <w:tc>
          <w:tcPr>
            <w:tcW w:w="2858" w:type="dxa"/>
            <w:shd w:val="clear" w:color="auto" w:fill="auto"/>
            <w:vAlign w:val="center"/>
          </w:tcPr>
          <w:p w14:paraId="45C9561B">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粮食收购资格备案</w:t>
            </w:r>
          </w:p>
        </w:tc>
        <w:tc>
          <w:tcPr>
            <w:tcW w:w="1749" w:type="dxa"/>
            <w:vAlign w:val="center"/>
          </w:tcPr>
          <w:p w14:paraId="1A552706">
            <w:pPr>
              <w:jc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其他权利</w:t>
            </w:r>
          </w:p>
        </w:tc>
        <w:tc>
          <w:tcPr>
            <w:tcW w:w="4990" w:type="dxa"/>
            <w:shd w:val="clear" w:color="auto" w:fill="auto"/>
            <w:vAlign w:val="center"/>
          </w:tcPr>
          <w:p w14:paraId="02B5159E">
            <w:pPr>
              <w:keepNext w:val="0"/>
              <w:keepLines w:val="0"/>
              <w:widowControl/>
              <w:suppressLineNumbers w:val="0"/>
              <w:jc w:val="center"/>
              <w:textAlignment w:val="center"/>
              <w:rPr>
                <w:rFonts w:hint="default"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《粮食流通管理条例》第九条</w:t>
            </w:r>
          </w:p>
        </w:tc>
        <w:tc>
          <w:tcPr>
            <w:tcW w:w="986" w:type="dxa"/>
            <w:vAlign w:val="center"/>
          </w:tcPr>
          <w:p w14:paraId="5B70D4F7">
            <w:pPr>
              <w:jc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宁武县发展和改革局</w:t>
            </w:r>
          </w:p>
        </w:tc>
        <w:tc>
          <w:tcPr>
            <w:tcW w:w="2019" w:type="dxa"/>
            <w:vAlign w:val="center"/>
          </w:tcPr>
          <w:p w14:paraId="3C5F49C0">
            <w:pPr>
              <w:jc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1094" w:type="dxa"/>
            <w:vAlign w:val="center"/>
          </w:tcPr>
          <w:p w14:paraId="0EB0DEB2">
            <w:pPr>
              <w:pStyle w:val="10"/>
              <w:jc w:val="center"/>
              <w:rPr>
                <w:rFonts w:hint="eastAsia" w:asciiTheme="majorEastAsia" w:hAnsiTheme="majorEastAsia" w:eastAsiaTheme="majorEastAsia" w:cstheme="majorEastAsia"/>
                <w:sz w:val="24"/>
                <w:szCs w:val="24"/>
                <w:lang w:eastAsia="zh-CN"/>
              </w:rPr>
            </w:pPr>
          </w:p>
        </w:tc>
      </w:tr>
      <w:tr w14:paraId="0461069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3" w:hRule="atLeast"/>
        </w:trPr>
        <w:tc>
          <w:tcPr>
            <w:tcW w:w="874" w:type="dxa"/>
            <w:vAlign w:val="center"/>
          </w:tcPr>
          <w:p w14:paraId="37F2493B">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100</w:t>
            </w:r>
          </w:p>
        </w:tc>
        <w:tc>
          <w:tcPr>
            <w:tcW w:w="2858" w:type="dxa"/>
            <w:shd w:val="clear" w:color="auto" w:fill="auto"/>
            <w:vAlign w:val="center"/>
          </w:tcPr>
          <w:p w14:paraId="68BD3720">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企业固定资产投资项目备案（能源领域）</w:t>
            </w:r>
          </w:p>
        </w:tc>
        <w:tc>
          <w:tcPr>
            <w:tcW w:w="1749" w:type="dxa"/>
            <w:vAlign w:val="center"/>
          </w:tcPr>
          <w:p w14:paraId="679B04BB">
            <w:pPr>
              <w:jc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其他权利</w:t>
            </w:r>
          </w:p>
        </w:tc>
        <w:tc>
          <w:tcPr>
            <w:tcW w:w="4990" w:type="dxa"/>
            <w:shd w:val="clear" w:color="auto" w:fill="auto"/>
            <w:vAlign w:val="center"/>
          </w:tcPr>
          <w:p w14:paraId="42B0F0E8">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《企业投资项目核准和备案管理条例》第三条</w:t>
            </w:r>
          </w:p>
        </w:tc>
        <w:tc>
          <w:tcPr>
            <w:tcW w:w="986" w:type="dxa"/>
            <w:vAlign w:val="center"/>
          </w:tcPr>
          <w:p w14:paraId="4FDB2410">
            <w:pPr>
              <w:jc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宁武县发展和改革局</w:t>
            </w:r>
          </w:p>
        </w:tc>
        <w:tc>
          <w:tcPr>
            <w:tcW w:w="2019" w:type="dxa"/>
            <w:vAlign w:val="center"/>
          </w:tcPr>
          <w:p w14:paraId="39E5849C">
            <w:pPr>
              <w:jc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1094" w:type="dxa"/>
            <w:vAlign w:val="center"/>
          </w:tcPr>
          <w:p w14:paraId="63262484">
            <w:pPr>
              <w:pStyle w:val="10"/>
              <w:jc w:val="center"/>
              <w:rPr>
                <w:rFonts w:hint="eastAsia" w:asciiTheme="majorEastAsia" w:hAnsiTheme="majorEastAsia" w:eastAsiaTheme="majorEastAsia" w:cstheme="majorEastAsia"/>
                <w:sz w:val="24"/>
                <w:szCs w:val="24"/>
                <w:lang w:eastAsia="zh-CN"/>
              </w:rPr>
            </w:pPr>
          </w:p>
        </w:tc>
      </w:tr>
      <w:tr w14:paraId="449DE2E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17055D17">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101</w:t>
            </w:r>
          </w:p>
        </w:tc>
        <w:tc>
          <w:tcPr>
            <w:tcW w:w="2858" w:type="dxa"/>
            <w:shd w:val="clear" w:color="auto" w:fill="auto"/>
            <w:vAlign w:val="center"/>
          </w:tcPr>
          <w:p w14:paraId="51FB1B59">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招标方案核准</w:t>
            </w:r>
          </w:p>
        </w:tc>
        <w:tc>
          <w:tcPr>
            <w:tcW w:w="1749" w:type="dxa"/>
            <w:vAlign w:val="center"/>
          </w:tcPr>
          <w:p w14:paraId="5DC33E94">
            <w:pPr>
              <w:pStyle w:val="10"/>
              <w:jc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行政许可</w:t>
            </w:r>
          </w:p>
        </w:tc>
        <w:tc>
          <w:tcPr>
            <w:tcW w:w="4990" w:type="dxa"/>
            <w:shd w:val="clear" w:color="auto" w:fill="auto"/>
            <w:vAlign w:val="center"/>
          </w:tcPr>
          <w:p w14:paraId="1EEF14D3">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《中华人民共和国招标投标法实施条例》第七条；《必须招标的工程项目规定》第四条</w:t>
            </w:r>
          </w:p>
        </w:tc>
        <w:tc>
          <w:tcPr>
            <w:tcW w:w="986" w:type="dxa"/>
            <w:vAlign w:val="center"/>
          </w:tcPr>
          <w:p w14:paraId="4DC6170C">
            <w:pPr>
              <w:jc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宁武县发展和改革局</w:t>
            </w:r>
          </w:p>
        </w:tc>
        <w:tc>
          <w:tcPr>
            <w:tcW w:w="2019" w:type="dxa"/>
            <w:vAlign w:val="center"/>
          </w:tcPr>
          <w:p w14:paraId="3AABA230">
            <w:pPr>
              <w:jc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1094" w:type="dxa"/>
            <w:vAlign w:val="center"/>
          </w:tcPr>
          <w:p w14:paraId="6A91225E">
            <w:pPr>
              <w:pStyle w:val="10"/>
              <w:jc w:val="center"/>
              <w:rPr>
                <w:rFonts w:hint="eastAsia" w:asciiTheme="majorEastAsia" w:hAnsiTheme="majorEastAsia" w:eastAsiaTheme="majorEastAsia" w:cstheme="majorEastAsia"/>
                <w:sz w:val="24"/>
                <w:szCs w:val="24"/>
                <w:lang w:eastAsia="zh-CN"/>
              </w:rPr>
            </w:pPr>
          </w:p>
        </w:tc>
      </w:tr>
      <w:tr w14:paraId="77CFFC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1E7FB5D0">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102</w:t>
            </w:r>
          </w:p>
        </w:tc>
        <w:tc>
          <w:tcPr>
            <w:tcW w:w="2858" w:type="dxa"/>
            <w:shd w:val="clear" w:color="auto" w:fill="auto"/>
            <w:vAlign w:val="center"/>
          </w:tcPr>
          <w:p w14:paraId="40566F01">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对外贸易经营者备案登记（新办）</w:t>
            </w:r>
          </w:p>
        </w:tc>
        <w:tc>
          <w:tcPr>
            <w:tcW w:w="1749" w:type="dxa"/>
            <w:vAlign w:val="center"/>
          </w:tcPr>
          <w:p w14:paraId="74F0AF65">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行政许可</w:t>
            </w:r>
          </w:p>
        </w:tc>
        <w:tc>
          <w:tcPr>
            <w:tcW w:w="4990" w:type="dxa"/>
            <w:shd w:val="clear" w:color="auto" w:fill="auto"/>
            <w:vAlign w:val="center"/>
          </w:tcPr>
          <w:p w14:paraId="20165C31">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《对外贸易经营者备案登记办法》第四条</w:t>
            </w:r>
          </w:p>
        </w:tc>
        <w:tc>
          <w:tcPr>
            <w:tcW w:w="986" w:type="dxa"/>
            <w:vAlign w:val="center"/>
          </w:tcPr>
          <w:p w14:paraId="445A6C2F">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2019" w:type="dxa"/>
            <w:vAlign w:val="center"/>
          </w:tcPr>
          <w:p w14:paraId="112F1671">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1094" w:type="dxa"/>
            <w:vAlign w:val="center"/>
          </w:tcPr>
          <w:p w14:paraId="39C8B79C">
            <w:pPr>
              <w:pStyle w:val="10"/>
              <w:jc w:val="center"/>
              <w:rPr>
                <w:rFonts w:hint="eastAsia" w:asciiTheme="majorEastAsia" w:hAnsiTheme="majorEastAsia" w:eastAsiaTheme="majorEastAsia" w:cstheme="majorEastAsia"/>
                <w:sz w:val="24"/>
                <w:szCs w:val="24"/>
                <w:lang w:eastAsia="zh-CN"/>
              </w:rPr>
            </w:pPr>
          </w:p>
        </w:tc>
      </w:tr>
      <w:tr w14:paraId="00AF26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154960D4">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103</w:t>
            </w:r>
          </w:p>
        </w:tc>
        <w:tc>
          <w:tcPr>
            <w:tcW w:w="2858" w:type="dxa"/>
            <w:shd w:val="clear" w:color="auto" w:fill="auto"/>
            <w:vAlign w:val="center"/>
          </w:tcPr>
          <w:p w14:paraId="6E20494D">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公司设立登记</w:t>
            </w:r>
          </w:p>
        </w:tc>
        <w:tc>
          <w:tcPr>
            <w:tcW w:w="1749" w:type="dxa"/>
            <w:vAlign w:val="center"/>
          </w:tcPr>
          <w:p w14:paraId="329C1EC1">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行政许可</w:t>
            </w:r>
          </w:p>
        </w:tc>
        <w:tc>
          <w:tcPr>
            <w:tcW w:w="4990" w:type="dxa"/>
            <w:shd w:val="clear" w:color="auto" w:fill="auto"/>
            <w:vAlign w:val="center"/>
          </w:tcPr>
          <w:p w14:paraId="2F6098FB">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《中华人民共和国公司法》《中华人民共和国公司登记管理条例》</w:t>
            </w:r>
          </w:p>
        </w:tc>
        <w:tc>
          <w:tcPr>
            <w:tcW w:w="986" w:type="dxa"/>
            <w:vAlign w:val="center"/>
          </w:tcPr>
          <w:p w14:paraId="539FFA57">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2019" w:type="dxa"/>
            <w:vAlign w:val="center"/>
          </w:tcPr>
          <w:p w14:paraId="5B7B2B6F">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1094" w:type="dxa"/>
            <w:vAlign w:val="center"/>
          </w:tcPr>
          <w:p w14:paraId="08911827">
            <w:pPr>
              <w:pStyle w:val="10"/>
              <w:jc w:val="center"/>
              <w:rPr>
                <w:rFonts w:hint="eastAsia" w:asciiTheme="majorEastAsia" w:hAnsiTheme="majorEastAsia" w:eastAsiaTheme="majorEastAsia" w:cstheme="majorEastAsia"/>
                <w:sz w:val="24"/>
                <w:szCs w:val="24"/>
                <w:lang w:eastAsia="zh-CN"/>
              </w:rPr>
            </w:pPr>
          </w:p>
        </w:tc>
      </w:tr>
      <w:tr w14:paraId="4FB5601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402B562C">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104</w:t>
            </w:r>
          </w:p>
        </w:tc>
        <w:tc>
          <w:tcPr>
            <w:tcW w:w="2858" w:type="dxa"/>
            <w:shd w:val="clear" w:color="auto" w:fill="auto"/>
            <w:vAlign w:val="center"/>
          </w:tcPr>
          <w:p w14:paraId="36F351AF">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个体工商户登记注册</w:t>
            </w:r>
          </w:p>
        </w:tc>
        <w:tc>
          <w:tcPr>
            <w:tcW w:w="1749" w:type="dxa"/>
            <w:vAlign w:val="center"/>
          </w:tcPr>
          <w:p w14:paraId="78B5D2D6">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行政许可</w:t>
            </w:r>
          </w:p>
        </w:tc>
        <w:tc>
          <w:tcPr>
            <w:tcW w:w="4990" w:type="dxa"/>
            <w:shd w:val="clear" w:color="auto" w:fill="auto"/>
            <w:vAlign w:val="center"/>
          </w:tcPr>
          <w:p w14:paraId="1FAD9856">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《中华人民共和国市场主体登记管理条例》</w:t>
            </w:r>
          </w:p>
        </w:tc>
        <w:tc>
          <w:tcPr>
            <w:tcW w:w="986" w:type="dxa"/>
            <w:vAlign w:val="center"/>
          </w:tcPr>
          <w:p w14:paraId="73977388">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2019" w:type="dxa"/>
            <w:vAlign w:val="center"/>
          </w:tcPr>
          <w:p w14:paraId="03BC45BC">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1094" w:type="dxa"/>
            <w:vAlign w:val="center"/>
          </w:tcPr>
          <w:p w14:paraId="60956717">
            <w:pPr>
              <w:pStyle w:val="10"/>
              <w:jc w:val="center"/>
              <w:rPr>
                <w:rFonts w:hint="eastAsia" w:asciiTheme="majorEastAsia" w:hAnsiTheme="majorEastAsia" w:eastAsiaTheme="majorEastAsia" w:cstheme="majorEastAsia"/>
                <w:sz w:val="24"/>
                <w:szCs w:val="24"/>
                <w:lang w:eastAsia="zh-CN"/>
              </w:rPr>
            </w:pPr>
          </w:p>
        </w:tc>
      </w:tr>
      <w:tr w14:paraId="0279ED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15B84F06">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105</w:t>
            </w:r>
          </w:p>
        </w:tc>
        <w:tc>
          <w:tcPr>
            <w:tcW w:w="2858" w:type="dxa"/>
            <w:shd w:val="clear" w:color="auto" w:fill="auto"/>
            <w:vAlign w:val="center"/>
          </w:tcPr>
          <w:p w14:paraId="19FCCCB9">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农民专业合作社登记注册</w:t>
            </w:r>
          </w:p>
        </w:tc>
        <w:tc>
          <w:tcPr>
            <w:tcW w:w="1749" w:type="dxa"/>
            <w:vAlign w:val="center"/>
          </w:tcPr>
          <w:p w14:paraId="3D823569">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行政许可</w:t>
            </w:r>
          </w:p>
        </w:tc>
        <w:tc>
          <w:tcPr>
            <w:tcW w:w="4990" w:type="dxa"/>
            <w:shd w:val="clear" w:color="auto" w:fill="auto"/>
            <w:vAlign w:val="center"/>
          </w:tcPr>
          <w:p w14:paraId="04E2A8CE">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《中华人民共和国农民专业合作社法》《市场主体登记管理条例》</w:t>
            </w:r>
          </w:p>
        </w:tc>
        <w:tc>
          <w:tcPr>
            <w:tcW w:w="986" w:type="dxa"/>
            <w:vAlign w:val="center"/>
          </w:tcPr>
          <w:p w14:paraId="63B930AD">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2019" w:type="dxa"/>
            <w:vAlign w:val="center"/>
          </w:tcPr>
          <w:p w14:paraId="6E4F9EE9">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1094" w:type="dxa"/>
            <w:vAlign w:val="center"/>
          </w:tcPr>
          <w:p w14:paraId="5692EBB1">
            <w:pPr>
              <w:pStyle w:val="10"/>
              <w:jc w:val="center"/>
              <w:rPr>
                <w:rFonts w:hint="eastAsia" w:asciiTheme="majorEastAsia" w:hAnsiTheme="majorEastAsia" w:eastAsiaTheme="majorEastAsia" w:cstheme="majorEastAsia"/>
                <w:sz w:val="24"/>
                <w:szCs w:val="24"/>
                <w:lang w:eastAsia="zh-CN"/>
              </w:rPr>
            </w:pPr>
          </w:p>
        </w:tc>
      </w:tr>
      <w:tr w14:paraId="0EB38A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7BDE1CD0">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106</w:t>
            </w:r>
          </w:p>
        </w:tc>
        <w:tc>
          <w:tcPr>
            <w:tcW w:w="2858" w:type="dxa"/>
            <w:shd w:val="clear" w:color="auto" w:fill="auto"/>
            <w:vAlign w:val="center"/>
          </w:tcPr>
          <w:p w14:paraId="53DA343D">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承担国家法定计量检定机构任务授权</w:t>
            </w:r>
          </w:p>
        </w:tc>
        <w:tc>
          <w:tcPr>
            <w:tcW w:w="1749" w:type="dxa"/>
            <w:vAlign w:val="center"/>
          </w:tcPr>
          <w:p w14:paraId="6FCE9E9E">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行政许可</w:t>
            </w:r>
          </w:p>
        </w:tc>
        <w:tc>
          <w:tcPr>
            <w:tcW w:w="4990" w:type="dxa"/>
            <w:shd w:val="clear" w:color="auto" w:fill="auto"/>
            <w:vAlign w:val="center"/>
          </w:tcPr>
          <w:p w14:paraId="17291BBA">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《中华人民共和国计量法》《中华人民共和国计量法实施细则》</w:t>
            </w:r>
          </w:p>
        </w:tc>
        <w:tc>
          <w:tcPr>
            <w:tcW w:w="986" w:type="dxa"/>
            <w:vAlign w:val="center"/>
          </w:tcPr>
          <w:p w14:paraId="6AE2DADB">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2019" w:type="dxa"/>
            <w:vAlign w:val="center"/>
          </w:tcPr>
          <w:p w14:paraId="30BED98A">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1094" w:type="dxa"/>
            <w:vAlign w:val="center"/>
          </w:tcPr>
          <w:p w14:paraId="7A01D316">
            <w:pPr>
              <w:pStyle w:val="10"/>
              <w:jc w:val="center"/>
              <w:rPr>
                <w:rFonts w:hint="eastAsia" w:asciiTheme="majorEastAsia" w:hAnsiTheme="majorEastAsia" w:eastAsiaTheme="majorEastAsia" w:cstheme="majorEastAsia"/>
                <w:sz w:val="24"/>
                <w:szCs w:val="24"/>
                <w:lang w:eastAsia="zh-CN"/>
              </w:rPr>
            </w:pPr>
          </w:p>
        </w:tc>
      </w:tr>
      <w:tr w14:paraId="7CD8E0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5C33D607">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107</w:t>
            </w:r>
          </w:p>
        </w:tc>
        <w:tc>
          <w:tcPr>
            <w:tcW w:w="2858" w:type="dxa"/>
            <w:shd w:val="clear" w:color="auto" w:fill="auto"/>
            <w:vAlign w:val="center"/>
          </w:tcPr>
          <w:p w14:paraId="240D01F3">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计量标准器具核准</w:t>
            </w:r>
          </w:p>
        </w:tc>
        <w:tc>
          <w:tcPr>
            <w:tcW w:w="1749" w:type="dxa"/>
            <w:vAlign w:val="center"/>
          </w:tcPr>
          <w:p w14:paraId="4DD3D8B8">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行政许可</w:t>
            </w:r>
          </w:p>
        </w:tc>
        <w:tc>
          <w:tcPr>
            <w:tcW w:w="4990" w:type="dxa"/>
            <w:shd w:val="clear" w:color="auto" w:fill="auto"/>
            <w:vAlign w:val="center"/>
          </w:tcPr>
          <w:p w14:paraId="157B1D33">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《中华人民共和国计量法》</w:t>
            </w:r>
          </w:p>
        </w:tc>
        <w:tc>
          <w:tcPr>
            <w:tcW w:w="986" w:type="dxa"/>
            <w:vAlign w:val="center"/>
          </w:tcPr>
          <w:p w14:paraId="3199CB1B">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2019" w:type="dxa"/>
            <w:vAlign w:val="center"/>
          </w:tcPr>
          <w:p w14:paraId="46B44334">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1094" w:type="dxa"/>
            <w:vAlign w:val="center"/>
          </w:tcPr>
          <w:p w14:paraId="4A73F00A">
            <w:pPr>
              <w:pStyle w:val="10"/>
              <w:jc w:val="center"/>
              <w:rPr>
                <w:rFonts w:hint="eastAsia" w:asciiTheme="majorEastAsia" w:hAnsiTheme="majorEastAsia" w:eastAsiaTheme="majorEastAsia" w:cstheme="majorEastAsia"/>
                <w:sz w:val="24"/>
                <w:szCs w:val="24"/>
                <w:lang w:eastAsia="zh-CN"/>
              </w:rPr>
            </w:pPr>
          </w:p>
        </w:tc>
      </w:tr>
      <w:tr w14:paraId="5A18F2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6CBAA2F8">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108</w:t>
            </w:r>
          </w:p>
        </w:tc>
        <w:tc>
          <w:tcPr>
            <w:tcW w:w="2858" w:type="dxa"/>
            <w:shd w:val="clear" w:color="auto" w:fill="auto"/>
            <w:vAlign w:val="center"/>
          </w:tcPr>
          <w:p w14:paraId="52E27693">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科研和教学用毒性药品购买审批</w:t>
            </w:r>
          </w:p>
        </w:tc>
        <w:tc>
          <w:tcPr>
            <w:tcW w:w="1749" w:type="dxa"/>
            <w:vAlign w:val="center"/>
          </w:tcPr>
          <w:p w14:paraId="40FB39E7">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行政许可</w:t>
            </w:r>
          </w:p>
        </w:tc>
        <w:tc>
          <w:tcPr>
            <w:tcW w:w="4990" w:type="dxa"/>
            <w:shd w:val="clear" w:color="auto" w:fill="auto"/>
            <w:vAlign w:val="center"/>
          </w:tcPr>
          <w:p w14:paraId="619D0A4E">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《医疗用毒性药品管理办法》</w:t>
            </w:r>
          </w:p>
        </w:tc>
        <w:tc>
          <w:tcPr>
            <w:tcW w:w="986" w:type="dxa"/>
            <w:vAlign w:val="center"/>
          </w:tcPr>
          <w:p w14:paraId="27F8F823">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2019" w:type="dxa"/>
            <w:vAlign w:val="center"/>
          </w:tcPr>
          <w:p w14:paraId="5D3B96B8">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1094" w:type="dxa"/>
            <w:vAlign w:val="center"/>
          </w:tcPr>
          <w:p w14:paraId="331EA596">
            <w:pPr>
              <w:pStyle w:val="10"/>
              <w:jc w:val="center"/>
              <w:rPr>
                <w:rFonts w:hint="eastAsia" w:asciiTheme="majorEastAsia" w:hAnsiTheme="majorEastAsia" w:eastAsiaTheme="majorEastAsia" w:cstheme="majorEastAsia"/>
                <w:sz w:val="24"/>
                <w:szCs w:val="24"/>
                <w:lang w:eastAsia="zh-CN"/>
              </w:rPr>
            </w:pPr>
          </w:p>
        </w:tc>
      </w:tr>
      <w:tr w14:paraId="4710D0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5E5320B1">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109</w:t>
            </w:r>
          </w:p>
        </w:tc>
        <w:tc>
          <w:tcPr>
            <w:tcW w:w="2858" w:type="dxa"/>
            <w:shd w:val="clear" w:color="auto" w:fill="auto"/>
            <w:vAlign w:val="center"/>
          </w:tcPr>
          <w:p w14:paraId="1E8B0A66">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特种设备使用登记</w:t>
            </w:r>
          </w:p>
        </w:tc>
        <w:tc>
          <w:tcPr>
            <w:tcW w:w="1749" w:type="dxa"/>
            <w:vAlign w:val="center"/>
          </w:tcPr>
          <w:p w14:paraId="07525850">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行政许可</w:t>
            </w:r>
          </w:p>
        </w:tc>
        <w:tc>
          <w:tcPr>
            <w:tcW w:w="4990" w:type="dxa"/>
            <w:shd w:val="clear" w:color="auto" w:fill="auto"/>
            <w:vAlign w:val="center"/>
          </w:tcPr>
          <w:p w14:paraId="09F487F1">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《中华人民共和国特种设备安全法》《特种设备安全监察条例》</w:t>
            </w:r>
          </w:p>
        </w:tc>
        <w:tc>
          <w:tcPr>
            <w:tcW w:w="986" w:type="dxa"/>
            <w:vAlign w:val="center"/>
          </w:tcPr>
          <w:p w14:paraId="20B8EBBC">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2019" w:type="dxa"/>
            <w:vAlign w:val="center"/>
          </w:tcPr>
          <w:p w14:paraId="721D4F5B">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1094" w:type="dxa"/>
            <w:vAlign w:val="center"/>
          </w:tcPr>
          <w:p w14:paraId="2300484D">
            <w:pPr>
              <w:pStyle w:val="10"/>
              <w:jc w:val="center"/>
              <w:rPr>
                <w:rFonts w:hint="eastAsia" w:asciiTheme="majorEastAsia" w:hAnsiTheme="majorEastAsia" w:eastAsiaTheme="majorEastAsia" w:cstheme="majorEastAsia"/>
                <w:sz w:val="24"/>
                <w:szCs w:val="24"/>
                <w:lang w:eastAsia="zh-CN"/>
              </w:rPr>
            </w:pPr>
          </w:p>
        </w:tc>
      </w:tr>
      <w:tr w14:paraId="7709F7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44696B19">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110</w:t>
            </w:r>
          </w:p>
        </w:tc>
        <w:tc>
          <w:tcPr>
            <w:tcW w:w="2858" w:type="dxa"/>
            <w:shd w:val="clear" w:color="auto" w:fill="auto"/>
            <w:vAlign w:val="center"/>
          </w:tcPr>
          <w:p w14:paraId="594AE343">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股权出质的设立</w:t>
            </w:r>
          </w:p>
        </w:tc>
        <w:tc>
          <w:tcPr>
            <w:tcW w:w="1749" w:type="dxa"/>
            <w:vAlign w:val="center"/>
          </w:tcPr>
          <w:p w14:paraId="08A4F97F">
            <w:pPr>
              <w:pStyle w:val="10"/>
              <w:jc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行政确认</w:t>
            </w:r>
          </w:p>
        </w:tc>
        <w:tc>
          <w:tcPr>
            <w:tcW w:w="4990" w:type="dxa"/>
            <w:shd w:val="clear" w:color="auto" w:fill="auto"/>
            <w:vAlign w:val="center"/>
          </w:tcPr>
          <w:p w14:paraId="3514FF53">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en-US"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《中华人民共和国民法典》《股权出质登记办法》</w:t>
            </w:r>
          </w:p>
        </w:tc>
        <w:tc>
          <w:tcPr>
            <w:tcW w:w="986" w:type="dxa"/>
            <w:vAlign w:val="center"/>
          </w:tcPr>
          <w:p w14:paraId="29181DBE">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2019" w:type="dxa"/>
            <w:vAlign w:val="center"/>
          </w:tcPr>
          <w:p w14:paraId="5FBE08F9">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宁武县行政审批服务管理局</w:t>
            </w:r>
          </w:p>
        </w:tc>
        <w:tc>
          <w:tcPr>
            <w:tcW w:w="1094" w:type="dxa"/>
            <w:vAlign w:val="center"/>
          </w:tcPr>
          <w:p w14:paraId="5D5B1892">
            <w:pPr>
              <w:pStyle w:val="10"/>
              <w:jc w:val="center"/>
              <w:rPr>
                <w:rFonts w:hint="eastAsia" w:asciiTheme="majorEastAsia" w:hAnsiTheme="majorEastAsia" w:eastAsiaTheme="majorEastAsia" w:cstheme="majorEastAsia"/>
                <w:sz w:val="24"/>
                <w:szCs w:val="24"/>
                <w:lang w:eastAsia="zh-CN"/>
              </w:rPr>
            </w:pPr>
          </w:p>
        </w:tc>
      </w:tr>
      <w:tr w14:paraId="3A428D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3D692479">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111</w:t>
            </w:r>
          </w:p>
        </w:tc>
        <w:tc>
          <w:tcPr>
            <w:tcW w:w="2858" w:type="dxa"/>
            <w:shd w:val="clear" w:color="auto" w:fill="auto"/>
            <w:vAlign w:val="center"/>
          </w:tcPr>
          <w:p w14:paraId="50C99348">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食品（含保健食品）经营许可</w:t>
            </w:r>
          </w:p>
        </w:tc>
        <w:tc>
          <w:tcPr>
            <w:tcW w:w="1749" w:type="dxa"/>
            <w:vAlign w:val="center"/>
          </w:tcPr>
          <w:p w14:paraId="6B14595E">
            <w:pPr>
              <w:pStyle w:val="10"/>
              <w:jc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行政许可</w:t>
            </w:r>
          </w:p>
        </w:tc>
        <w:tc>
          <w:tcPr>
            <w:tcW w:w="4990" w:type="dxa"/>
            <w:shd w:val="clear" w:color="auto" w:fill="auto"/>
            <w:vAlign w:val="center"/>
          </w:tcPr>
          <w:p w14:paraId="353F0F83">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中华人民共和国食品安全法》第三十五条《中华人民共和国食品安全法》（2015年4月24日主席令第二十一号）第三十五条国家对食品生产经营实行许可制度。从事食品生产、食品销售、餐饮服务，应当依法取得许可。但是，销售食用农产品，不需要取得许可。县级以上地方人民政府食品药品监督管理部门应当依照《中华人民共和国行政许可法》的规定，审核申请人提交的本法第三十三条第一款第一项至第四项规定要求的相关资料，必要时对申请人的生产经营场所进行现场核查；对符合规定条件的，准予许可；对不符合规定条件的，不予许可并书面说明理由。 《食品经营许可管理办法》（总局令第17号）第二条在中华人民共和国境内，从事食品销售和餐饮服务活动，应当依法取得食品经营许可。食品经营许可的申请、受理、审查、决定及其监督检查，适用本办法。 第四条食品经营许可实行一地一证原则，即食品经营者在一个经营场所从事食品经营活动，应当取得一个食品经营许可证。 第六条国家食品药品监督管理总局负责监督指导全国食品经营许可管理工作。县级以上地方食品药品监督管理部门负责本行政区域内的食品经营许可管理工作。省、自治区、直辖市食品药品监督管理部门可以根据食品类别和食品安全风险状况，确定市、县级食品药品监督管理部门的食品经营许可管理权限</w:t>
            </w:r>
          </w:p>
        </w:tc>
        <w:tc>
          <w:tcPr>
            <w:tcW w:w="986" w:type="dxa"/>
            <w:shd w:val="clear" w:color="auto" w:fill="auto"/>
            <w:vAlign w:val="center"/>
          </w:tcPr>
          <w:p w14:paraId="3C1DC59B">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宁武县市场监督管理局</w:t>
            </w:r>
          </w:p>
        </w:tc>
        <w:tc>
          <w:tcPr>
            <w:tcW w:w="2019" w:type="dxa"/>
            <w:shd w:val="clear" w:color="auto" w:fill="auto"/>
            <w:vAlign w:val="center"/>
          </w:tcPr>
          <w:p w14:paraId="35093964">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宁武县市场监督管理局</w:t>
            </w:r>
          </w:p>
        </w:tc>
        <w:tc>
          <w:tcPr>
            <w:tcW w:w="1094" w:type="dxa"/>
            <w:vAlign w:val="center"/>
          </w:tcPr>
          <w:p w14:paraId="34734504">
            <w:pPr>
              <w:pStyle w:val="10"/>
              <w:jc w:val="center"/>
              <w:rPr>
                <w:rFonts w:hint="eastAsia" w:asciiTheme="majorEastAsia" w:hAnsiTheme="majorEastAsia" w:eastAsiaTheme="majorEastAsia" w:cstheme="majorEastAsia"/>
                <w:sz w:val="24"/>
                <w:szCs w:val="24"/>
                <w:lang w:eastAsia="zh-CN"/>
              </w:rPr>
            </w:pPr>
          </w:p>
        </w:tc>
      </w:tr>
      <w:tr w14:paraId="123FEB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874" w:type="dxa"/>
            <w:vAlign w:val="center"/>
          </w:tcPr>
          <w:p w14:paraId="5B1465F2">
            <w:pPr>
              <w:pStyle w:val="10"/>
              <w:jc w:val="center"/>
              <w:rPr>
                <w:rFonts w:hint="default" w:asciiTheme="majorEastAsia" w:hAnsiTheme="majorEastAsia" w:eastAsiaTheme="majorEastAsia" w:cstheme="majorEastAsia"/>
                <w:sz w:val="24"/>
                <w:szCs w:val="24"/>
                <w:lang w:val="en-US" w:eastAsia="zh-CN"/>
              </w:rPr>
            </w:pPr>
            <w:r>
              <w:rPr>
                <w:rFonts w:hint="eastAsia" w:asciiTheme="majorEastAsia" w:hAnsiTheme="majorEastAsia" w:eastAsiaTheme="majorEastAsia" w:cstheme="majorEastAsia"/>
                <w:sz w:val="24"/>
                <w:szCs w:val="24"/>
                <w:lang w:val="en-US" w:eastAsia="zh-CN"/>
              </w:rPr>
              <w:t>112</w:t>
            </w:r>
          </w:p>
        </w:tc>
        <w:tc>
          <w:tcPr>
            <w:tcW w:w="2858" w:type="dxa"/>
            <w:shd w:val="clear" w:color="auto" w:fill="auto"/>
            <w:vAlign w:val="center"/>
          </w:tcPr>
          <w:p w14:paraId="4FE66360">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食品生产加工小作坊登记</w:t>
            </w:r>
          </w:p>
        </w:tc>
        <w:tc>
          <w:tcPr>
            <w:tcW w:w="1749" w:type="dxa"/>
            <w:vAlign w:val="center"/>
          </w:tcPr>
          <w:p w14:paraId="7C6C81F9">
            <w:pPr>
              <w:pStyle w:val="10"/>
              <w:jc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行政许可</w:t>
            </w:r>
          </w:p>
        </w:tc>
        <w:tc>
          <w:tcPr>
            <w:tcW w:w="4990" w:type="dxa"/>
            <w:shd w:val="clear" w:color="auto" w:fill="auto"/>
            <w:vAlign w:val="center"/>
          </w:tcPr>
          <w:p w14:paraId="3AFAD371">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中华人民共和国食品安全法》第三十五条《中华人民共和国食品安全法》（中华人民共和国主席令第二十一号）第三十五条：国家对食品生产经营实行许可制度。从事食品生产、食品销售、餐饮服务，应当依法取得许可。但是，销售食用农产品，不需要取得许可。县级以上地方人民政府食品药品监督管理部门应当依照《中华人民共和国行政许可法》的规定，审核申请人提交的本法第三十三条第一款第一项至第四项规定要求的相关资料，必要时对申请人的生产经营场所进行现场核查.《山西省食品小作坊小经营店小摊点管理条例》第十条《山西省食品小作坊小经营店小摊点管理条例》第十条：食品小作坊实行许可证管理。食品小作坊许可证由省食品药品监督管理部门负责监制。许可证有效期五年，备案证、备案卡有效期二年。办理许可、备案不得收取任何费用。食品小作坊许可证由县（市、区）人民政府食品药品监督管理部门核发。</w:t>
            </w:r>
          </w:p>
        </w:tc>
        <w:tc>
          <w:tcPr>
            <w:tcW w:w="986" w:type="dxa"/>
            <w:shd w:val="clear" w:color="auto" w:fill="auto"/>
            <w:vAlign w:val="center"/>
          </w:tcPr>
          <w:p w14:paraId="1E1647BF">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宁武县市场监督管理局</w:t>
            </w:r>
          </w:p>
        </w:tc>
        <w:tc>
          <w:tcPr>
            <w:tcW w:w="2019" w:type="dxa"/>
            <w:shd w:val="clear" w:color="auto" w:fill="auto"/>
            <w:vAlign w:val="center"/>
          </w:tcPr>
          <w:p w14:paraId="3CD0D953">
            <w:pPr>
              <w:keepNext w:val="0"/>
              <w:keepLines w:val="0"/>
              <w:widowControl/>
              <w:suppressLineNumbers w:val="0"/>
              <w:jc w:val="center"/>
              <w:textAlignment w:val="center"/>
              <w:rPr>
                <w:rFonts w:hint="eastAsia" w:asciiTheme="majorEastAsia" w:hAnsiTheme="majorEastAsia" w:eastAsiaTheme="majorEastAsia" w:cstheme="majorEastAsia"/>
                <w:snapToGrid w:val="0"/>
                <w:color w:val="666666"/>
                <w:sz w:val="24"/>
                <w:szCs w:val="24"/>
                <w:shd w:val="clear" w:color="auto" w:fill="FFFFFF"/>
                <w:lang w:val="en-US" w:eastAsia="zh-CN" w:bidi="ar-SA"/>
              </w:rPr>
            </w:pPr>
            <w:r>
              <w:rPr>
                <w:rFonts w:hint="eastAsia" w:asciiTheme="majorEastAsia" w:hAnsiTheme="majorEastAsia" w:eastAsiaTheme="majorEastAsia" w:cstheme="majorEastAsia"/>
                <w:snapToGrid w:val="0"/>
                <w:color w:val="666666"/>
                <w:sz w:val="24"/>
                <w:szCs w:val="24"/>
                <w:shd w:val="clear" w:color="auto" w:fill="FFFFFF"/>
                <w:lang w:val="en-US" w:eastAsia="zh-CN" w:bidi="ar-SA"/>
              </w:rPr>
              <w:t>宁武县市场监督管理局</w:t>
            </w:r>
          </w:p>
        </w:tc>
        <w:tc>
          <w:tcPr>
            <w:tcW w:w="1094" w:type="dxa"/>
            <w:vAlign w:val="center"/>
          </w:tcPr>
          <w:p w14:paraId="2B366B86">
            <w:pPr>
              <w:pStyle w:val="10"/>
              <w:jc w:val="center"/>
              <w:rPr>
                <w:rFonts w:hint="eastAsia" w:asciiTheme="majorEastAsia" w:hAnsiTheme="majorEastAsia" w:eastAsiaTheme="majorEastAsia" w:cstheme="majorEastAsia"/>
                <w:sz w:val="24"/>
                <w:szCs w:val="24"/>
                <w:lang w:eastAsia="zh-CN"/>
              </w:rPr>
            </w:pPr>
          </w:p>
        </w:tc>
      </w:tr>
    </w:tbl>
    <w:p w14:paraId="786D917A">
      <w:pPr>
        <w:spacing w:before="98" w:line="219" w:lineRule="auto"/>
        <w:ind w:left="65"/>
        <w:rPr>
          <w:rFonts w:ascii="宋体" w:hAnsi="宋体" w:eastAsia="宋体" w:cs="宋体"/>
          <w:sz w:val="31"/>
          <w:szCs w:val="31"/>
        </w:rPr>
      </w:pPr>
      <w:r>
        <w:rPr>
          <w:rFonts w:ascii="宋体" w:hAnsi="宋体" w:eastAsia="宋体" w:cs="宋体"/>
          <w:spacing w:val="2"/>
          <w:sz w:val="31"/>
          <w:szCs w:val="31"/>
        </w:rPr>
        <w:t>注：1.事项名称填写的格式为“对</w:t>
      </w:r>
      <w:r>
        <w:rPr>
          <w:rFonts w:ascii="宋体" w:hAnsi="宋体" w:eastAsia="宋体" w:cs="宋体"/>
          <w:sz w:val="31"/>
          <w:szCs w:val="31"/>
        </w:rPr>
        <w:t>XXX</w:t>
      </w:r>
      <w:r>
        <w:rPr>
          <w:rFonts w:ascii="宋体" w:hAnsi="宋体" w:eastAsia="宋体" w:cs="宋体"/>
          <w:spacing w:val="2"/>
          <w:sz w:val="31"/>
          <w:szCs w:val="31"/>
        </w:rPr>
        <w:t>的行政处罚(强制......)</w:t>
      </w:r>
      <w:r>
        <w:rPr>
          <w:rFonts w:ascii="宋体" w:hAnsi="宋体" w:eastAsia="宋体" w:cs="宋体"/>
          <w:spacing w:val="1"/>
          <w:sz w:val="31"/>
          <w:szCs w:val="31"/>
        </w:rPr>
        <w:t>”;</w:t>
      </w:r>
    </w:p>
    <w:p w14:paraId="46F0C9EC">
      <w:pPr>
        <w:pStyle w:val="3"/>
        <w:spacing w:before="26" w:line="221" w:lineRule="auto"/>
        <w:ind w:left="45" w:right="102" w:firstLine="630"/>
        <w:rPr>
          <w:sz w:val="31"/>
          <w:szCs w:val="31"/>
        </w:rPr>
      </w:pPr>
      <w:r>
        <w:rPr>
          <w:spacing w:val="11"/>
          <w:sz w:val="31"/>
          <w:szCs w:val="31"/>
        </w:rPr>
        <w:t>2.事项类型：行政处罚、行政许可、行政征收征用、行政确认、行政</w:t>
      </w:r>
      <w:r>
        <w:rPr>
          <w:spacing w:val="10"/>
          <w:sz w:val="31"/>
          <w:szCs w:val="31"/>
        </w:rPr>
        <w:t>给付、行政强制、行政检查及</w:t>
      </w:r>
      <w:r>
        <w:rPr>
          <w:sz w:val="31"/>
          <w:szCs w:val="31"/>
        </w:rPr>
        <w:t xml:space="preserve"> </w:t>
      </w:r>
      <w:r>
        <w:rPr>
          <w:spacing w:val="-1"/>
          <w:sz w:val="31"/>
          <w:szCs w:val="31"/>
        </w:rPr>
        <w:t>其他行政执法事项等；</w:t>
      </w:r>
    </w:p>
    <w:p w14:paraId="6600AFF7">
      <w:pPr>
        <w:pStyle w:val="3"/>
        <w:spacing w:before="39" w:line="189" w:lineRule="auto"/>
        <w:ind w:left="694"/>
        <w:rPr>
          <w:sz w:val="31"/>
          <w:szCs w:val="31"/>
        </w:rPr>
      </w:pPr>
      <w:r>
        <w:rPr>
          <w:spacing w:val="8"/>
          <w:sz w:val="31"/>
          <w:szCs w:val="31"/>
        </w:rPr>
        <w:t>3.责任主体和实施主体均要填写单位规范全称，</w:t>
      </w:r>
      <w:r>
        <w:rPr>
          <w:spacing w:val="7"/>
          <w:sz w:val="31"/>
          <w:szCs w:val="31"/>
        </w:rPr>
        <w:t>如“忻州市市场监督管理局”。</w:t>
      </w:r>
    </w:p>
    <w:p w14:paraId="4651F31E">
      <w:pPr>
        <w:spacing w:line="189" w:lineRule="auto"/>
        <w:rPr>
          <w:sz w:val="31"/>
          <w:szCs w:val="31"/>
        </w:rPr>
        <w:sectPr>
          <w:type w:val="continuous"/>
          <w:pgSz w:w="16970" w:h="12110"/>
          <w:pgMar w:top="1029" w:right="1354" w:bottom="400" w:left="1034" w:header="0" w:footer="0" w:gutter="0"/>
          <w:cols w:equalWidth="0" w:num="1">
            <w:col w:w="14581"/>
          </w:cols>
        </w:sectPr>
      </w:pPr>
    </w:p>
    <w:p w14:paraId="009674DA">
      <w:pPr>
        <w:spacing w:line="62" w:lineRule="exact"/>
      </w:pPr>
    </w:p>
    <w:p w14:paraId="77CBCBEF">
      <w:pPr>
        <w:spacing w:line="14" w:lineRule="auto"/>
        <w:rPr>
          <w:sz w:val="2"/>
        </w:rPr>
      </w:pPr>
      <w:bookmarkStart w:id="0" w:name="_GoBack"/>
      <w:bookmarkEnd w:id="0"/>
    </w:p>
    <w:sectPr>
      <w:type w:val="continuous"/>
      <w:pgSz w:w="16820" w:h="11900"/>
      <w:pgMar w:top="1011" w:right="1104" w:bottom="400" w:left="974" w:header="0" w:footer="0" w:gutter="0"/>
      <w:cols w:equalWidth="0" w:num="1">
        <w:col w:w="1474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BEFC13">
    <w:pPr>
      <w:spacing w:line="14" w:lineRule="auto"/>
      <w:rPr>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42CF10C">
                          <w:pPr>
                            <w:pStyle w:val="4"/>
                          </w:pPr>
                          <w:r>
                            <w:t xml:space="preserve">— </w:t>
                          </w:r>
                          <w:r>
                            <w:fldChar w:fldCharType="begin"/>
                          </w:r>
                          <w:r>
                            <w:instrText xml:space="preserve"> PAGE  \* MERGEFORMAT </w:instrText>
                          </w:r>
                          <w:r>
                            <w:fldChar w:fldCharType="separate"/>
                          </w:r>
                          <w:r>
                            <w:t>45</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142CF10C">
                    <w:pPr>
                      <w:pStyle w:val="4"/>
                    </w:pPr>
                    <w:r>
                      <w:t xml:space="preserve">— </w:t>
                    </w:r>
                    <w:r>
                      <w:fldChar w:fldCharType="begin"/>
                    </w:r>
                    <w:r>
                      <w:instrText xml:space="preserve"> PAGE  \* MERGEFORMAT </w:instrText>
                    </w:r>
                    <w:r>
                      <w:fldChar w:fldCharType="separate"/>
                    </w:r>
                    <w:r>
                      <w:t>45</w:t>
                    </w:r>
                    <w:r>
                      <w:fldChar w:fldCharType="end"/>
                    </w:r>
                    <w:r>
                      <w:t xml:space="preserve"> —</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0"/>
  <w:bordersDoNotSurroundFooter w:val="0"/>
  <w:documentProtection w:enforcement="0"/>
  <w:defaultTabStop w:val="420"/>
  <w:displayHorizontalDrawingGridEvery w:val="1"/>
  <w:displayVerticalDrawingGridEvery w:val="1"/>
  <w:noPunctuationKerning w:val="1"/>
  <w:characterSpacingControl w:val="doNotCompress"/>
  <w:hdrShapeDefaults>
    <o:shapelayout v:ext="edit">
      <o:idmap v:ext="edit" data="1,3"/>
    </o:shapelayout>
  </w:hdrShapeDefaults>
  <w:compat>
    <w:spaceForUL/>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M3ODU3ZTYxMjI5MGE4ODNmYzdjMTg5YWJlYzIwMTMifQ=="/>
  </w:docVars>
  <w:rsids>
    <w:rsidRoot w:val="00710BB4"/>
    <w:rsid w:val="005979E9"/>
    <w:rsid w:val="00710BB4"/>
    <w:rsid w:val="00863193"/>
    <w:rsid w:val="00970641"/>
    <w:rsid w:val="096609CC"/>
    <w:rsid w:val="0C4D132A"/>
    <w:rsid w:val="0DE85E53"/>
    <w:rsid w:val="1E2F26E8"/>
    <w:rsid w:val="228F6EC1"/>
    <w:rsid w:val="29D972CF"/>
    <w:rsid w:val="2AA50EFC"/>
    <w:rsid w:val="2DCE076A"/>
    <w:rsid w:val="30050320"/>
    <w:rsid w:val="395D7628"/>
    <w:rsid w:val="431A77EB"/>
    <w:rsid w:val="459361A5"/>
    <w:rsid w:val="49A311B1"/>
    <w:rsid w:val="4A587DD1"/>
    <w:rsid w:val="4D0420C1"/>
    <w:rsid w:val="54CD2C7A"/>
    <w:rsid w:val="559B6F42"/>
    <w:rsid w:val="5809221B"/>
    <w:rsid w:val="5C017153"/>
    <w:rsid w:val="5DA0717E"/>
    <w:rsid w:val="5E4915C3"/>
    <w:rsid w:val="5F2B6F1B"/>
    <w:rsid w:val="5FC55851"/>
    <w:rsid w:val="66B77427"/>
    <w:rsid w:val="6D492A0A"/>
    <w:rsid w:val="711F4406"/>
    <w:rsid w:val="74E340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en-US"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35"/>
      <w:szCs w:val="35"/>
    </w:rPr>
  </w:style>
  <w:style w:type="paragraph" w:styleId="4">
    <w:name w:val="footer"/>
    <w:basedOn w:val="1"/>
    <w:qFormat/>
    <w:uiPriority w:val="0"/>
    <w:pPr>
      <w:tabs>
        <w:tab w:val="center" w:pos="4153"/>
        <w:tab w:val="right" w:pos="8306"/>
      </w:tabs>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customStyle="1" w:styleId="9">
    <w:name w:val="Table Normal"/>
    <w:semiHidden/>
    <w:unhideWhenUsed/>
    <w:qFormat/>
    <w:uiPriority w:val="0"/>
    <w:tblPr>
      <w:tblCellMar>
        <w:top w:w="0" w:type="dxa"/>
        <w:left w:w="0" w:type="dxa"/>
        <w:bottom w:w="0" w:type="dxa"/>
        <w:right w:w="0" w:type="dxa"/>
      </w:tblCellMar>
    </w:tblPr>
  </w:style>
  <w:style w:type="paragraph" w:customStyle="1" w:styleId="10">
    <w:name w:val="Table Text"/>
    <w:basedOn w:val="1"/>
    <w:semiHidden/>
    <w:qFormat/>
    <w:uiPriority w:val="0"/>
  </w:style>
  <w:style w:type="character" w:customStyle="1" w:styleId="11">
    <w:name w:val="font21"/>
    <w:basedOn w:val="8"/>
    <w:uiPriority w:val="0"/>
    <w:rPr>
      <w:rFonts w:hint="eastAsia" w:ascii="仿宋" w:hAnsi="仿宋" w:eastAsia="仿宋" w:cs="仿宋"/>
      <w:color w:val="00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47</Pages>
  <Words>31760</Words>
  <Characters>32066</Characters>
  <Lines>229</Lines>
  <Paragraphs>64</Paragraphs>
  <TotalTime>48</TotalTime>
  <ScaleCrop>false</ScaleCrop>
  <LinksUpToDate>false</LinksUpToDate>
  <CharactersWithSpaces>32389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2024-08-05T03:39:00Z</dcterms:created>
  <dc:creator>Administrator</dc:creator>
  <cp:lastModifiedBy>Administrator</cp:lastModifiedBy>
  <cp:lastPrinted>2024-08-14T02:32:00Z</cp:lastPrinted>
  <dcterms:modified xsi:type="dcterms:W3CDTF">2024-11-21T01:16:52Z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2024-05-21T16:11:02Z</vt:filetime>
  </property>
  <property fmtid="{D5CDD505-2E9C-101B-9397-08002B2CF9AE}" pid="4" name="UsrData">
    <vt:lpwstr>664c571115333c001f560f0cwl</vt:lpwstr>
  </property>
  <property fmtid="{D5CDD505-2E9C-101B-9397-08002B2CF9AE}" pid="5" name="KSOProductBuildVer">
    <vt:lpwstr>2052-12.1.0.18608</vt:lpwstr>
  </property>
  <property fmtid="{D5CDD505-2E9C-101B-9397-08002B2CF9AE}" pid="6" name="ICV">
    <vt:lpwstr>E063DAE8E39A4F8AA6FD5D826FAC8AEF_13</vt:lpwstr>
  </property>
</Properties>
</file>