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color w:val="000000"/>
          <w:sz w:val="44"/>
          <w:szCs w:val="44"/>
          <w:lang w:val="en-US" w:eastAsia="zh-CN"/>
        </w:rPr>
        <w:t>宁武县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napToGrid/>
          <w:color w:val="000000"/>
          <w:sz w:val="44"/>
          <w:szCs w:val="44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bCs/>
          <w:snapToGrid/>
          <w:color w:val="000000"/>
          <w:sz w:val="44"/>
          <w:szCs w:val="44"/>
        </w:rPr>
        <w:t>行政执法资格清理情况报告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napToGrid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/>
          <w:color w:val="000000"/>
          <w:sz w:val="32"/>
          <w:szCs w:val="32"/>
          <w:lang w:eastAsia="zh-CN"/>
        </w:rPr>
        <w:t>为进一步加强行政执法资格管理，推进严格规范公正文明执法，经认真梳理、审查，我县需要清理的证件情况如下：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000000"/>
          <w:sz w:val="32"/>
          <w:szCs w:val="32"/>
          <w:lang w:eastAsia="zh-CN"/>
        </w:rPr>
      </w:pPr>
    </w:p>
    <w:tbl>
      <w:tblPr>
        <w:tblStyle w:val="2"/>
        <w:tblW w:w="7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925"/>
        <w:gridCol w:w="1363"/>
        <w:gridCol w:w="11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清理原因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宁武县市场监督管理局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退休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田福明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04090630035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宁武县市场监督管理局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退休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董有贵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04090630003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宁武县文化和旅游局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调离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王宇卿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04090621008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宁武县发展和改革局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退休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王天恩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04090603006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宁武县财政局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退休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杜瑞雄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04090612001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宁武县财政局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退休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张成秀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04090612007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宁武县农业农村局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退休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eastAsia="zh-CN"/>
              </w:rPr>
              <w:t>赵治国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vertAlign w:val="baseline"/>
                <w:lang w:val="en-US" w:eastAsia="zh-CN"/>
              </w:rPr>
              <w:t>04090619005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525" w:rightChars="25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宋体" w:hAnsi="宋体" w:cs="宋体"/>
          <w:snapToGrid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eastAsia="zh-CN"/>
        </w:rPr>
        <w:t>宁武县司法局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840" w:rightChars="400" w:firstLine="0" w:firstLineChars="0"/>
        <w:jc w:val="center"/>
        <w:textAlignment w:val="auto"/>
        <w:outlineLvl w:val="9"/>
      </w:pP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DI0NWNmODc5YWU0YTg4YzM0ZGI1Mjk2NTFlNGMifQ=="/>
  </w:docVars>
  <w:rsids>
    <w:rsidRoot w:val="6DE44371"/>
    <w:rsid w:val="00EC276A"/>
    <w:rsid w:val="0BFD686A"/>
    <w:rsid w:val="3ABE76FE"/>
    <w:rsid w:val="6DE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411</Characters>
  <Lines>0</Lines>
  <Paragraphs>0</Paragraphs>
  <TotalTime>15</TotalTime>
  <ScaleCrop>false</ScaleCrop>
  <LinksUpToDate>false</LinksUpToDate>
  <CharactersWithSpaces>474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2022-06-27T02:21:00Z</dcterms:created>
  <dc:creator>上善若水</dc:creator>
  <cp:lastModifiedBy>上善若水</cp:lastModifiedBy>
  <cp:lastPrinted>2022-06-27T02:47:00Z</cp:lastPrinted>
  <dcterms:modified xsi:type="dcterms:W3CDTF">2022-09-28T07:47:45Z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31CE5F4421904FF5B83BE3E011E67D9A</vt:lpwstr>
  </property>
</Properties>
</file>