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宁武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突发公共卫生事件分级和应急响应条件</w:t>
      </w:r>
    </w:p>
    <w:tbl>
      <w:tblPr>
        <w:tblStyle w:val="4"/>
        <w:tblW w:w="14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970"/>
        <w:gridCol w:w="5463"/>
        <w:gridCol w:w="3685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特别重大（Ⅰ级）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重大（Ⅱ级）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较大（Ⅲ级）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一般（Ⅳ级）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有下列情形之一的为特别重大突发公共卫生事件：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（1）肺鼠疫、肺炭疽在大、中城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发生并有扩散趋势，或肺鼠疫、肺炭疽疫情波及2个以上的省份，并有进一步扩散趋势；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（2）发生传染性非典型肺炎、人感染高致病性禽流感病例，并有扩散趋势；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（3）涉及多个省份的群体不明原因疾病，并有扩散趋势。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（4）发生新传染病或我国尚未发现的传染病的发生或传入，并有扩散趋势，或发现我国已消灭的传染病重新流行；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（5）发生烈性病菌株、毒株、致病原因子等丢失事件。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（6）周边以及与我国通航的国家和地区发生特大传染病疫情，并出现输入性病例，严重危及我国公共卫生安全的事件；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（7）国务院卫生健康行政部门认定的其他特别重大突发公共卫生事件。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 有下列情形之一的为重大突发公共卫生事件：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（1）在县区域内，一个平均潜伏期内（6天）发生5例以上肺鼠疫、肺炭疽病例；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（2）发生传染性非典型肺炎、人感染高致病性禽流感疑似病例；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（3）腺鼠疫发生流行，在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域内，一个平均潜伏期内多点连续发病20例以上；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（4）霍乱在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域内流行，1周内发病30例以上；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（5）乙类、丙类传染病疫情1周内发病水平超过前5年同期平均发病水平2倍以上；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（6）我国尚未发现的传染病发生或传入，尚未造成扩散；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（7）发生群体不明原因疾病，扩散到县以外的地区；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（8）发生重大医源性感染事件；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（9）预防接种或群体预防性用药出现人员死亡；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（10）一次食物中毒人数100人以上并出现死亡病例，或出现10例以上死亡病例；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（11）一次发生急性职业中毒50人以上，或死亡5人以上；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（12）境内外隐匿运输、邮寄烈性生物病原体、生物毒素造成我国境内人员感染或死亡的；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（13）省级以上卫生健康部门认定的其他重大突发公共卫生事件。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有下列情形之一的为较大突发公共卫生事件：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（1）发生肺鼠疫、肺炭疽病例，一个平均潜伏期内病例数未超过5例，流行范围在县域内；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（2）腺鼠疫方式流行，在县域内一个平均潜伏期内连续发病10例以上；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（3）霍乱在县域内发生，1周内发病10-29例；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（4）一周内在县域内，乙、丙类传染病发病水平超过前5年同期平均发病水平1倍以上；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（5）在县域内发现群体不明原因疾病；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（6）一次食物中毒人数超过100人，或出现死亡病例；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（7）预防接种或群体预防性服药出现群体心因性反应或不良反应；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（8）一次发生急性职业中毒10-49人，或死亡4人以下；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（9）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以上卫生健康部门认定的其他较大突发公共卫生事件。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 有下列情形之一的为一般突发公共卫生事件：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（1）腺鼠疫在县域内发生，一个平均潜伏期内病例数未超过10例；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（2）霍乱在县域内发生，1周内发病9例以上；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（3）一次食物中毒人数30-99人 ，未出现死亡病例；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 （4）一次发生急性职业中毒9人以下，未出现死亡病例；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 xml:space="preserve">  （5）县级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卫生健康部门认定的其他一般突发公共卫生事件。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应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应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Ⅰ级响应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Ⅱ级响应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Ⅲ级响应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Ⅳ级响应</w:t>
            </w:r>
          </w:p>
        </w:tc>
      </w:tr>
    </w:tbl>
    <w:p>
      <w:pPr>
        <w:spacing w:line="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4748"/>
        </w:tabs>
        <w:jc w:val="lef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2098" w:bottom="1588" w:left="1701" w:header="851" w:footer="1134" w:gutter="0"/>
          <w:pgNumType w:fmt="numberInDash"/>
          <w:cols w:space="720" w:num="1"/>
          <w:titlePg/>
          <w:docGrid w:type="lines" w:linePitch="31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-226695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7.85pt;height:144pt;width:144pt;mso-position-horizontal:outside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z5MwvWAAAACAEAAA8AAAAAAAAAAQAgAAAAIgAAAGRycy9kb3ducmV2LnhtbFBL&#10;AQIUABQAAAAIAIdO4kBpWie0vwEAAIwDAAAOAAAAAAAAAAEAIAAAACUBAABkcnMvZTJvRG9jLnht&#10;bFBLBQYAAAAABgAGAFkBAABW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618EDDEE0EF341DBA72D68BA1E103BA4</vt:lpwstr>
  </property>
</Properties>
</file>