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wordWrap/>
        <w:topLinePunct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widowControl/>
        <w:numPr>
          <w:ilvl w:val="0"/>
          <w:numId w:val="0"/>
        </w:numPr>
        <w:wordWrap/>
        <w:topLinePunct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wordWrap/>
        <w:topLinePunct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宁武县天然气迎峰度冬保供</w:t>
      </w:r>
    </w:p>
    <w:p>
      <w:pPr>
        <w:widowControl/>
        <w:numPr>
          <w:ilvl w:val="0"/>
          <w:numId w:val="0"/>
        </w:numPr>
        <w:wordWrap/>
        <w:topLinePunct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应急响应流程图</w:t>
      </w:r>
    </w:p>
    <w:p>
      <w:pPr>
        <w:widowControl/>
        <w:numPr>
          <w:ilvl w:val="0"/>
          <w:numId w:val="0"/>
        </w:numPr>
        <w:wordWrap/>
        <w:topLinePunct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widowControl/>
        <w:numPr>
          <w:ilvl w:val="0"/>
          <w:numId w:val="0"/>
        </w:numPr>
        <w:wordWrap/>
        <w:topLinePunct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drawing>
          <wp:inline distT="0" distB="0" distL="114300" distR="114300">
            <wp:extent cx="5273675" cy="5866130"/>
            <wp:effectExtent l="0" t="0" r="317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86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56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2021-11-10T03:59:40Z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31D7595CA5F049209EB51C2A0832A6B7</vt:lpwstr>
  </property>
</Properties>
</file>