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C7621"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宁武县政府信息依申请公开投诉举报制度</w:t>
      </w:r>
    </w:p>
    <w:p w14:paraId="052321E5">
      <w:pPr>
        <w:spacing w:line="54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7DC7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宁武县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政府信息依申请公开工作，保障公民、法 人和其他组织依法行使检举、投诉权利，根据《中华人民共 和国政府信息公开条例》有关规定，特制定本制度。</w:t>
      </w:r>
    </w:p>
    <w:p w14:paraId="5718C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第一条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宁武县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人民政府办公室负责受理全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政府信息依申请公开投诉举报工作。公民、法人或者其他组织（以下简称举报人）认为各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直各单位不能依法履行政府信息依申请公开义务的，可向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宁武县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人民政府办公室进行投诉举报，地点：宁武县人民街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098号（县政府办公室综合办）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 0350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-4722934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 w14:paraId="7DD2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投诉举报可采用来信、来访、电话等形式进行。 对举报人反映的政府信息依申请公开工作方面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的问题，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县政府办公室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负责投诉的受理、登记、调查、督办、答复及归档工作，在调查核实的基础上，提出处理意见并报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政务公开工作领导小组审定，在规定的期限内作出答复。 </w:t>
      </w:r>
    </w:p>
    <w:p w14:paraId="6703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投诉举报内容： </w:t>
      </w:r>
    </w:p>
    <w:p w14:paraId="62BF63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拒绝办理依申请公开或者逾期不予答复的；</w:t>
      </w:r>
    </w:p>
    <w:p w14:paraId="60C9B8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办理依申请公开不规范的； </w:t>
      </w:r>
      <w:bookmarkStart w:id="0" w:name="_GoBack"/>
      <w:bookmarkEnd w:id="0"/>
    </w:p>
    <w:p w14:paraId="2FC75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（三）违反规定收取费用的； </w:t>
      </w:r>
    </w:p>
    <w:p w14:paraId="3641D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（四）违反《中华人民共和国政府信息公开条例》规定 的其他行为。 </w:t>
      </w:r>
    </w:p>
    <w:p w14:paraId="6B65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应做好举报事项的记录和保密工作： </w:t>
      </w:r>
    </w:p>
    <w:p w14:paraId="540AE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举报人姓名（单位名称）、证件信息、联系方式；</w:t>
      </w:r>
    </w:p>
    <w:p w14:paraId="027B7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（二）被举报人姓名（单位名称）； </w:t>
      </w:r>
    </w:p>
    <w:p w14:paraId="068AA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（三）举报事项和有关请求。 </w:t>
      </w:r>
    </w:p>
    <w:p w14:paraId="4E29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对于能够当场处理的，应立即进行组织协调， 当场予以答复；不能当场处理的，应在 20 个工作日内予以 答复；对于问题复杂需要延长答复期限的，经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政务公开工 作领导小组同意并告知举报人，延长的期限最长不得超过 20 个工作日。 </w:t>
      </w:r>
    </w:p>
    <w:p w14:paraId="17E7C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政府信息依申请公开投诉举报具有下列情形之 一的，不予受理，并酌情回复： </w:t>
      </w:r>
    </w:p>
    <w:p w14:paraId="4299CFC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没有明确被投诉举报人或者投诉举报内容无法</w:t>
      </w:r>
    </w:p>
    <w:p w14:paraId="07AD3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核实的； </w:t>
      </w:r>
    </w:p>
    <w:p w14:paraId="2F27E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（二）同一投诉举报事项已经按程序办理的； </w:t>
      </w:r>
    </w:p>
    <w:p w14:paraId="4BA4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（三）有关投诉举报事项已经通过行政复议、行政诉讼 等法定途径正在办理的； </w:t>
      </w:r>
    </w:p>
    <w:p w14:paraId="32A9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（四）其他不属于政府信息依申请公开投诉举报受理范围的情形。 </w:t>
      </w:r>
    </w:p>
    <w:p w14:paraId="2B459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凡被投诉举报违反政府信息依申请公开制度的 人员，一经查实，严格按照《中华人民共和国政府信息公开 条例》等有关规定进行处理。</w:t>
      </w:r>
    </w:p>
    <w:p w14:paraId="7D211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本制度自发布之日起施行。</w:t>
      </w:r>
    </w:p>
    <w:p w14:paraId="1DD4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AA2D"/>
    <w:multiLevelType w:val="multilevel"/>
    <w:tmpl w:val="89C1AA2D"/>
    <w:lvl w:ilvl="0" w:tentative="0">
      <w:start w:val="1"/>
      <w:numFmt w:val="chineseCountingThousand"/>
      <w:lvlText w:val="（%1）"/>
      <w:lvlJc w:val="left"/>
      <w:pPr>
        <w:ind w:left="1642" w:hanging="1002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D20249DB"/>
    <w:multiLevelType w:val="multilevel"/>
    <w:tmpl w:val="D20249DB"/>
    <w:lvl w:ilvl="0" w:tentative="0">
      <w:start w:val="1"/>
      <w:numFmt w:val="chineseCountingThousand"/>
      <w:lvlText w:val="（%1）"/>
      <w:lvlJc w:val="left"/>
      <w:pPr>
        <w:ind w:left="1600" w:hanging="96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E4550"/>
    <w:multiLevelType w:val="multilevel"/>
    <w:tmpl w:val="0F2E4550"/>
    <w:lvl w:ilvl="0" w:tentative="0">
      <w:start w:val="1"/>
      <w:numFmt w:val="chineseCountingThousand"/>
      <w:lvlText w:val="（%1）"/>
      <w:lvlJc w:val="left"/>
      <w:pPr>
        <w:ind w:left="1561" w:hanging="927"/>
      </w:pPr>
    </w:lvl>
    <w:lvl w:ilvl="1" w:tentative="0">
      <w:start w:val="1"/>
      <w:numFmt w:val="lowerLetter"/>
      <w:lvlText w:val="%2)"/>
      <w:lvlJc w:val="left"/>
      <w:pPr>
        <w:ind w:left="1474" w:hanging="420"/>
      </w:pPr>
    </w:lvl>
    <w:lvl w:ilvl="2" w:tentative="0">
      <w:start w:val="1"/>
      <w:numFmt w:val="lowerRoman"/>
      <w:lvlText w:val="%3."/>
      <w:lvlJc w:val="righ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lowerLetter"/>
      <w:lvlText w:val="%5)"/>
      <w:lvlJc w:val="left"/>
      <w:pPr>
        <w:ind w:left="2734" w:hanging="420"/>
      </w:pPr>
    </w:lvl>
    <w:lvl w:ilvl="5" w:tentative="0">
      <w:start w:val="1"/>
      <w:numFmt w:val="lowerRoman"/>
      <w:lvlText w:val="%6."/>
      <w:lvlJc w:val="righ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lowerLetter"/>
      <w:lvlText w:val="%8)"/>
      <w:lvlJc w:val="left"/>
      <w:pPr>
        <w:ind w:left="3994" w:hanging="420"/>
      </w:pPr>
    </w:lvl>
    <w:lvl w:ilvl="8" w:tentative="0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47FC9"/>
    <w:rsid w:val="3DA6700D"/>
    <w:rsid w:val="44C63A47"/>
    <w:rsid w:val="55F84CE8"/>
    <w:rsid w:val="5B0E7B48"/>
    <w:rsid w:val="796F16B5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空房子</cp:lastModifiedBy>
  <dcterms:modified xsi:type="dcterms:W3CDTF">2025-01-06T11:03:54Z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eyJoZGlkIjoiYzZjNDUxODc5M2NlNWM1Y2QwNzFjNDJlNjEzMjBkMDEiLCJ1c2VySWQiOiIyNjk1MTI5MDYifQ==</vt:lpwstr>
  </property>
  <property fmtid="{D5CDD505-2E9C-101B-9397-08002B2CF9AE}" pid="4" name="ICV">
    <vt:lpwstr>6B85AF39F8164209BF841B80A5E16A57_12</vt:lpwstr>
  </property>
</Properties>
</file>