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宁武县</w:t>
      </w:r>
      <w:r>
        <w:rPr>
          <w:rFonts w:hint="eastAsia" w:ascii="宋体" w:hAnsi="宋体"/>
          <w:b/>
          <w:bCs/>
          <w:sz w:val="44"/>
          <w:szCs w:val="44"/>
        </w:rPr>
        <w:t>人民政府信息公开申请表</w:t>
      </w:r>
      <w:bookmarkEnd w:id="0"/>
      <w:r>
        <w:rPr>
          <w:rFonts w:ascii="宋体" w:hAnsi="宋体"/>
          <w:b/>
          <w:bCs/>
          <w:sz w:val="44"/>
          <w:szCs w:val="44"/>
        </w:rPr>
        <w:cr/>
      </w:r>
    </w:p>
    <w:tbl>
      <w:tblPr>
        <w:tblStyle w:val="3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申请人（个人）姓名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5040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040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提出申请的方式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b/>
                <w:sz w:val="24"/>
                <w:u w:val="singl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3780" w:type="dxa"/>
            <w:gridSpan w:val="3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3780" w:type="dxa"/>
            <w:gridSpan w:val="3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获取政府信息的方式（单选）</w:t>
            </w:r>
          </w:p>
        </w:tc>
        <w:tc>
          <w:tcPr>
            <w:tcW w:w="6120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政府信息的载体形式</w:t>
            </w:r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纸质文本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所需政府信息的用途</w:t>
            </w:r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具体用途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类型：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生产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生活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52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申请时间</w:t>
            </w:r>
          </w:p>
        </w:tc>
        <w:tc>
          <w:tcPr>
            <w:tcW w:w="314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填表须知：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申请人（个人）提出申请时，应当同时提供有效身份证复印件；法人或其他组织提出申请时，应当同时提供组织机构代码证复印件或营业执照复印件。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YzRmMzZmN2VmMjUyYjM2MGUyMzYzMjg3M2RiZGIifQ=="/>
  </w:docVars>
  <w:rsids>
    <w:rsidRoot w:val="00000000"/>
    <w:rsid w:val="18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har Char1 Char Char 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2023-10-26T00:11:15Z</dcterms:created>
  <dc:creator>经研中心</dc:creator>
  <cp:lastModifiedBy>空房子</cp:lastModifiedBy>
  <dcterms:modified xsi:type="dcterms:W3CDTF">2023-10-26T00:12:14Z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1FD5EC66A9F54438A0A3A88ADFDF0B84_12</vt:lpwstr>
  </property>
</Properties>
</file>