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宁武县发展和改革局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关于政府信息公开工作年度报告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局政府信息公开工作严格按照县委、县政府统一部署，加强组织领导，健全工作机制，统筹兼顾，科学安排，根据《中华人民共和国政府信息公开条例》规定，进一步完善和规范政务公开各项制度、内容，坚持公开、透明，形成了从上至下,全方位的政务公开体系，取得了干部群众的支持和拥护，树立了公开透明、廉洁高效的政府形象，为推动发展改革工作有序健康发展提供了强有力的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，县发展和改革局坚持以习近平新时代中国特色社会主义思想为指导，认真落实党中央国务院政务公开决策部署、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国务院办公厅政府信息与政务公开办公室《关于印发&lt;中华人民共和国政府信息公开工作年度报告格式&gt;的通知（国办公开办函〔2021〕30号）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以及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《宁武县人民政府办公室关于认真做好政府信息公开年报的通知》的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相关工作要求，坚持以公开为常态、不公开为例外，建立健全政务公开制度体系，扎实推进决策、执行、管理、服务、结果公开和重点领域信息公开，统筹推进政策解读、政务舆情回应、政府数据开放等重点工作，以公开促落实、以公开促规范、以公开促服务，有力保障了人民群众的知情权、参与权、表达权和监督权，增强了政府公信力执行力和现代治理能力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、领导重视，健全机构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我局充分认识进一步推进政府信息公开工作重要性和必要性，切实把政府信息公开工作落到实处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局班子高度重视工作，把它摆上重要日程，亲自部署，精心谋划。分管领导具体抓好政府信息公开工作的组织落实，统一负责局政府信息公开工作的组织实施，领导小组下设办公室，负责政府信息公开的日常工作，同时要求各股室要把政府信息公开工作纳入日常工作范畴，指派专人负责文字、资料图片的审核、编辑和上报工作。凡属涉及公共利益、公众权益、社会关切及需要社会广泛知晓的，都做到依法、全面、准确、及时地公开，切实保障我局政府信息公开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2、统筹兼顾，有机结合。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局把政府信息公开与各项工作统筹兼顾，有机结合起来，相互促进，做到“三个结合”：一是把党务公开与政府信息公开相结合。对政务公开中重大决策事项在党务公开中必须体现，特别是及时向社会传达有关发展和改革中的重要情况、政策法规和宏观经济预测、预警分析，充分发挥参谋助手和信息引导作用；二是把政府信息公开与考核目标相结合。明确将推进政府信息工作与单位和各股室的年度工作考核目标挂钩，并作为领导班子和干部年度工作考核的重要内容；三是把政府信息公开与落实党风廉政建设的各项措施相结合。公开领导职责分工、工作流程、有关制度、收费标准，党组织和党员领导干部行使权力的全过程处于群众的监督之下，提高了政府信息活动的透明度和领导干部廉洁自律的自觉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3、突出重点，程序规范。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公开内容突出针对性。凡是群众关心的热点问题、容易出现以权谋私、滋生腐败、引发不公现象的事项，只要不涉及党内秘密，都最大限度地予以公开。严格按照上级的要求，健全办事程序和制定廉政风险点及防范措施，有效地落实了干部群众对工作的知情权、参与权和监督权。二是公开形式注重多样化。根据公开内容和范围的不同，合理确定公开形式，主要包括设置党务、政务公开栏、设置意见箱等，将有关工作情况各种直观的形式予以公布。三是公开程序力求规范。需公开的重大事项、重大决策和涉及党员、群众切身利益的重大问题，均召开班子会议审议，按照程序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4、分解责任，增加透明。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一是把责任分解到人。政府信息公开工作形成工作有部署、实施有措施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同时，实施政府信息公开工作作为重要考核内容，在机制上确保把政府信息公开工作落到实处。二是认真做好信访工作。主要包括受理的信件、网络问政平台和价格投诉热线的投诉建议三方面的内容，全部做到了事事有回音，件件有着落。三是增强工作透明度。设立举报信箱和投诉电话。同时把机关办事的依据、流程、时限、方式和结果都在公开栏进行了公开，提高了工作效率和服务质量，实现了“阳光作业”，杜绝“暗箱操作”。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二、主动公开政务信息情况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先行有效件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0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本年发生1起政府信息公开申请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办理依申请公开事项。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宁武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县发改局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发生0起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行政复议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案件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目前此案已审结。无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提起行政诉讼的案件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  <w:rPr>
                <w:rFonts w:hint="default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jc w:val="left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五、存在的主要问题及改进情况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局政务公开工作虽然取得了一些进步，但仍存在一定的差距和不足。依法主动公开意识仍待增强，信息公开类型及内容覆盖还不够全面。下一步，发改局将继续按照上级要求，把握政策文件，认真贯彻落实政务公开工作要点，不断提高政务公开工作水平，及时更新相关信息，确保政务信息及时、准确，进一步加大工作落实力度，学习好的经验做法，促进政务信息公开工作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六、其他需要报告的事项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-105" w:rightChars="-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宁武县发展和改革局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A12AA"/>
    <w:multiLevelType w:val="singleLevel"/>
    <w:tmpl w:val="300A12AA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jdkOTYxZTE0NjBlZWFlNTkyZDgzOTI0YWJkZDcifQ=="/>
  </w:docVars>
  <w:rsids>
    <w:rsidRoot w:val="359B0FBF"/>
    <w:rsid w:val="09E241C3"/>
    <w:rsid w:val="0F16105A"/>
    <w:rsid w:val="0FD22917"/>
    <w:rsid w:val="122D2087"/>
    <w:rsid w:val="12BE2181"/>
    <w:rsid w:val="176F3141"/>
    <w:rsid w:val="260F725A"/>
    <w:rsid w:val="284B0689"/>
    <w:rsid w:val="359B0FBF"/>
    <w:rsid w:val="35BEC155"/>
    <w:rsid w:val="3CCC7613"/>
    <w:rsid w:val="3E740771"/>
    <w:rsid w:val="48AD6E07"/>
    <w:rsid w:val="503A5393"/>
    <w:rsid w:val="5848125F"/>
    <w:rsid w:val="58A86A7E"/>
    <w:rsid w:val="60A879B0"/>
    <w:rsid w:val="68D9718F"/>
    <w:rsid w:val="6D6830E8"/>
    <w:rsid w:val="6E760841"/>
    <w:rsid w:val="768A0573"/>
    <w:rsid w:val="76DF30D9"/>
    <w:rsid w:val="7D5CCF40"/>
    <w:rsid w:val="7FD44DEB"/>
    <w:rsid w:val="DEB6B109"/>
    <w:rsid w:val="F53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2635</Words>
  <Characters>2665</Characters>
  <Lines>0</Lines>
  <Paragraphs>0</Paragraphs>
  <TotalTime>51</TotalTime>
  <ScaleCrop>false</ScaleCrop>
  <LinksUpToDate>false</LinksUpToDate>
  <CharactersWithSpaces>2934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2022-02-17T07:35:00Z</dcterms:created>
  <dc:creator>角色</dc:creator>
  <cp:lastModifiedBy>高冷怪</cp:lastModifiedBy>
  <cp:lastPrinted>2025-01-23T18:11:58Z</cp:lastPrinted>
  <dcterms:modified xsi:type="dcterms:W3CDTF">2025-01-23T18:13:22Z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8410F6866FC9D46D421692676DB5D3AA</vt:lpwstr>
  </property>
</Properties>
</file>