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乡（镇）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农村饮水安全问题排查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工作报告提纲</w:t>
      </w:r>
    </w:p>
    <w:p>
      <w:pPr>
        <w:ind w:firstLine="4800" w:firstLineChars="15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一、基本情况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主要包括: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一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</w:rPr>
        <w:t>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乡镇</w:t>
      </w:r>
      <w:r>
        <w:rPr>
          <w:rFonts w:hint="default" w:ascii="Times New Roman" w:hAnsi="Times New Roman" w:eastAsia="仿宋" w:cs="Times New Roman"/>
          <w:sz w:val="32"/>
          <w:szCs w:val="32"/>
        </w:rPr>
        <w:t>总面积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户籍人口、常住人口数量。行政村、自然村、脱贫村数量。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</w:rPr>
        <w:t>现有饮水工程数量、供水能力、受益人口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城市管网延伸工程、供水能力、受益人口数量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" w:cs="Times New Roman"/>
          <w:sz w:val="32"/>
          <w:szCs w:val="32"/>
        </w:rPr>
        <w:t>规模以上集中供水工程、供水能力、受益人口数量，联村供水工程、供水能力、受益人口数量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" w:cs="Times New Roman"/>
          <w:sz w:val="32"/>
          <w:szCs w:val="32"/>
        </w:rPr>
        <w:t>单村供水工程、供水能力、受益人口数量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" w:cs="Times New Roman"/>
          <w:sz w:val="32"/>
          <w:szCs w:val="32"/>
        </w:rPr>
        <w:t>分散供水工程、供水能力、受益人口数量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三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</w:rPr>
        <w:t>生活饮用水与产业发展用水情况。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四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</w:rPr>
        <w:t>工程设施设备情况，如净化消毒设施设备、水表、管网、蓄水池等。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五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</w:rPr>
        <w:t>工程运行管理情况，如责任落实、管理方式、水价核定、水费收缴、供水时间、管理制度、管理人员配备等。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六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</w:rPr>
        <w:t>其他需要说明的情况。</w:t>
      </w:r>
    </w:p>
    <w:p>
      <w:pPr>
        <w:ind w:firstLine="640" w:firstLineChars="200"/>
        <w:jc w:val="left"/>
        <w:rPr>
          <w:rFonts w:hint="default" w:ascii="黑体" w:hAnsi="黑体" w:eastAsia="黑体" w:cs="黑体"/>
          <w:b w:val="0"/>
          <w:bCs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二、存在的问题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一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</w:rPr>
        <w:t>农村饮水水量、水质、方便程度、供水保证率四项指标方面存在的问题。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</w:rPr>
        <w:t>农村饮水工程运行管理方面问题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对照排查内容梳理。维护养护落实情况。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三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</w:rPr>
        <w:t>各类问题要有涉及的行政村、自然村、人口数量，并分析问题产生的主要原因。</w:t>
      </w:r>
    </w:p>
    <w:p>
      <w:pPr>
        <w:ind w:firstLine="640" w:firstLineChars="200"/>
        <w:jc w:val="left"/>
        <w:rPr>
          <w:rFonts w:hint="default" w:ascii="黑体" w:hAnsi="黑体" w:eastAsia="黑体" w:cs="黑体"/>
          <w:b w:val="0"/>
          <w:bCs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三、解决问题的措施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对照城乡供水一体化、农村供水规模化、单村供水标准化和应急供水精准化，明确下一步农村饮水巩固提升模式，并提出解决措施。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一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</w:rPr>
        <w:t>工程措施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包括增加城市管网延伸、新建水源措施、增加水质净化消毒处理措施、管网入户措施、管网更新措施、增加工程配套措施、应急供水措施等。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</w:rPr>
        <w:t>管理措施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包括增加维修养护经费、加强水质检测、强化水费收缴、提高管理水平等。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以上措施需注明工程量、解决问题时限及涉及的村庄和人口数量。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NDUxODc5M2NlNWM1Y2QwNzFjNDJlNjEzMjBkMDEifQ=="/>
  </w:docVars>
  <w:rsids>
    <w:rsidRoot w:val="00000000"/>
    <w:rsid w:val="71E4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空房子</cp:lastModifiedBy>
  <dcterms:modified xsi:type="dcterms:W3CDTF">2023-11-02T16:19:17Z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DB496EEE279E4ACFBE106124060518C2_12</vt:lpwstr>
  </property>
</Properties>
</file>