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firstLine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附件5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firstLine="0"/>
        <w:jc w:val="center"/>
        <w:outlineLvl w:val="1"/>
        <w:rPr>
          <w:rFonts w:hint="default" w:ascii="Times New Roman" w:hAnsi="Times New Roman" w:eastAsia="黑体" w:cs="Times New Roman"/>
          <w:color w:val="auto"/>
          <w:sz w:val="52"/>
          <w:szCs w:val="48"/>
        </w:rPr>
      </w:pPr>
      <w:r>
        <w:rPr>
          <w:rFonts w:hint="default" w:ascii="Times New Roman" w:hAnsi="Times New Roman" w:eastAsia="黑体" w:cs="Times New Roman"/>
          <w:color w:val="auto"/>
          <w:sz w:val="52"/>
          <w:szCs w:val="48"/>
        </w:rPr>
        <w:t>节水型居民小区申报书</w:t>
      </w:r>
    </w:p>
    <w:p>
      <w:pPr>
        <w:ind w:firstLine="0"/>
        <w:jc w:val="center"/>
        <w:rPr>
          <w:rFonts w:hint="default" w:ascii="Times New Roman" w:hAnsi="Times New Roman" w:eastAsia="黑体" w:cs="Times New Roman"/>
          <w:b/>
          <w:color w:val="auto"/>
          <w:sz w:val="44"/>
          <w:szCs w:val="44"/>
        </w:rPr>
      </w:pPr>
    </w:p>
    <w:p>
      <w:pPr>
        <w:ind w:firstLine="0"/>
        <w:jc w:val="center"/>
        <w:rPr>
          <w:rFonts w:hint="default" w:ascii="Times New Roman" w:hAnsi="Times New Roman" w:eastAsia="黑体" w:cs="Times New Roman"/>
          <w:b/>
          <w:color w:val="auto"/>
          <w:sz w:val="44"/>
          <w:szCs w:val="44"/>
        </w:rPr>
      </w:pPr>
    </w:p>
    <w:p>
      <w:pPr>
        <w:ind w:firstLine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（     年度）</w:t>
      </w:r>
    </w:p>
    <w:p>
      <w:pPr>
        <w:ind w:firstLine="0"/>
        <w:jc w:val="center"/>
        <w:rPr>
          <w:rFonts w:hint="default" w:ascii="Times New Roman" w:hAnsi="Times New Roman" w:eastAsia="仿宋_GB2312" w:cs="Times New Roman"/>
          <w:b/>
          <w:color w:val="auto"/>
          <w:sz w:val="44"/>
          <w:szCs w:val="44"/>
        </w:rPr>
      </w:pPr>
    </w:p>
    <w:p>
      <w:pPr>
        <w:ind w:firstLine="0"/>
        <w:rPr>
          <w:rFonts w:hint="default" w:ascii="Times New Roman" w:hAnsi="Times New Roman" w:eastAsia="仿宋_GB2312" w:cs="Times New Roman"/>
          <w:color w:val="auto"/>
          <w:sz w:val="21"/>
          <w:szCs w:val="24"/>
        </w:rPr>
      </w:pPr>
    </w:p>
    <w:p>
      <w:pPr>
        <w:ind w:firstLine="0"/>
        <w:rPr>
          <w:rFonts w:hint="default" w:ascii="Times New Roman" w:hAnsi="Times New Roman" w:eastAsia="仿宋_GB2312" w:cs="Times New Roman"/>
          <w:color w:val="auto"/>
          <w:sz w:val="21"/>
          <w:szCs w:val="24"/>
        </w:rPr>
      </w:pPr>
    </w:p>
    <w:p>
      <w:pPr>
        <w:ind w:firstLine="0"/>
        <w:rPr>
          <w:rFonts w:hint="default" w:ascii="Times New Roman" w:hAnsi="Times New Roman" w:eastAsia="仿宋_GB2312" w:cs="Times New Roman"/>
          <w:color w:val="auto"/>
          <w:sz w:val="21"/>
          <w:szCs w:val="24"/>
        </w:rPr>
      </w:pPr>
    </w:p>
    <w:p>
      <w:pPr>
        <w:ind w:firstLine="0"/>
        <w:rPr>
          <w:rFonts w:hint="default" w:ascii="Times New Roman" w:hAnsi="Times New Roman" w:eastAsia="仿宋_GB2312" w:cs="Times New Roman"/>
          <w:color w:val="auto"/>
          <w:sz w:val="21"/>
          <w:szCs w:val="24"/>
        </w:rPr>
      </w:pPr>
    </w:p>
    <w:p>
      <w:pPr>
        <w:ind w:firstLine="0"/>
        <w:rPr>
          <w:rFonts w:hint="default" w:ascii="Times New Roman" w:hAnsi="Times New Roman" w:eastAsia="仿宋_GB2312" w:cs="Times New Roman"/>
          <w:color w:val="auto"/>
          <w:sz w:val="21"/>
          <w:szCs w:val="24"/>
        </w:rPr>
      </w:pPr>
    </w:p>
    <w:p>
      <w:pPr>
        <w:ind w:firstLine="0"/>
        <w:rPr>
          <w:rFonts w:hint="default" w:ascii="Times New Roman" w:hAnsi="Times New Roman" w:eastAsia="仿宋_GB2312" w:cs="Times New Roman"/>
          <w:color w:val="auto"/>
          <w:sz w:val="21"/>
          <w:szCs w:val="24"/>
        </w:rPr>
      </w:pPr>
    </w:p>
    <w:p>
      <w:pPr>
        <w:ind w:firstLine="0"/>
        <w:rPr>
          <w:rFonts w:hint="default" w:ascii="Times New Roman" w:hAnsi="Times New Roman" w:eastAsia="仿宋_GB2312" w:cs="Times New Roman"/>
          <w:color w:val="auto"/>
          <w:sz w:val="21"/>
          <w:szCs w:val="24"/>
        </w:rPr>
      </w:pPr>
    </w:p>
    <w:p>
      <w:pPr>
        <w:spacing w:line="1000" w:lineRule="exact"/>
        <w:ind w:firstLine="1754" w:firstLineChars="546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申报单位：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（盖章）</w:t>
      </w:r>
    </w:p>
    <w:p>
      <w:pPr>
        <w:spacing w:line="1000" w:lineRule="exact"/>
        <w:ind w:firstLine="1754" w:firstLineChars="546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日    期：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1115" w:firstLineChars="347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</w:p>
    <w:p>
      <w:pPr>
        <w:jc w:val="center"/>
        <w:sectPr>
          <w:pgSz w:w="11906" w:h="16838"/>
          <w:pgMar w:top="1440" w:right="1179" w:bottom="1440" w:left="1179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180"/>
        </w:tabs>
        <w:spacing w:beforeLines="100" w:afterLines="50"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一、居民小区概况</w:t>
      </w: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216"/>
        <w:gridCol w:w="1429"/>
        <w:gridCol w:w="986"/>
        <w:gridCol w:w="127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小区名称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4631" w:type="dxa"/>
            <w:gridSpan w:val="3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140" w:type="dxa"/>
            <w:vAlign w:val="top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物业管理公司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小区户数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节水管理部门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节水管理负责人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restart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主要水源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上年取水量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自备水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自来水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申请小区</w:t>
            </w:r>
          </w:p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自评结果</w:t>
            </w:r>
          </w:p>
        </w:tc>
        <w:tc>
          <w:tcPr>
            <w:tcW w:w="7046" w:type="dxa"/>
            <w:gridSpan w:val="5"/>
            <w:vAlign w:val="top"/>
          </w:tcPr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经对照评价标准进行自查，符合节水型居民小区评价要求，节水技术指标考核得分为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分，节水管理指标考核得分为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分，加分项得分为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分，总得分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分。承诺本材料真实有效，申请审核验收。</w:t>
            </w: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物业公司：     （公章）</w:t>
            </w:r>
          </w:p>
          <w:p>
            <w:pPr>
              <w:spacing w:line="480" w:lineRule="exact"/>
              <w:ind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jc w:val="center"/>
        <w:sectPr>
          <w:pgSz w:w="11906" w:h="16838"/>
          <w:pgMar w:top="1440" w:right="1179" w:bottom="1440" w:left="1179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180"/>
        </w:tabs>
        <w:spacing w:beforeLines="100" w:afterLines="50"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二、节水型居民小区节水技术指标自查、评审表</w:t>
      </w:r>
    </w:p>
    <w:tbl>
      <w:tblPr>
        <w:tblStyle w:val="2"/>
        <w:tblpPr w:leftFromText="180" w:rightFromText="180" w:vertAnchor="text" w:horzAnchor="page" w:tblpXSpec="center" w:tblpY="219"/>
        <w:tblOverlap w:val="never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110"/>
        <w:gridCol w:w="4234"/>
        <w:gridCol w:w="6075"/>
        <w:gridCol w:w="675"/>
        <w:gridCol w:w="675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计算方法</w:t>
            </w:r>
          </w:p>
        </w:tc>
        <w:tc>
          <w:tcPr>
            <w:tcW w:w="60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考核标准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标准分值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自查得分</w:t>
            </w: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居民人均月用水量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115570</wp:posOffset>
                      </wp:positionV>
                      <wp:extent cx="1374140" cy="648335"/>
                      <wp:effectExtent l="0" t="0" r="16510" b="18415"/>
                      <wp:wrapNone/>
                      <wp:docPr id="28" name="组合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4140" cy="648335"/>
                                <a:chOff x="6101" y="87048"/>
                                <a:chExt cx="2164" cy="1098"/>
                              </a:xfrm>
                            </wpg:grpSpPr>
                            <wps:wsp>
                              <wps:cNvPr id="25" name="直接连接符 25"/>
                              <wps:cNvSpPr/>
                              <wps:spPr>
                                <a:xfrm>
                                  <a:off x="6101" y="87545"/>
                                  <a:ext cx="2014" cy="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0"/>
                            </wps:wsp>
                            <wps:wsp>
                              <wps:cNvPr id="26" name="矩形 26"/>
                              <wps:cNvSpPr/>
                              <wps:spPr>
                                <a:xfrm>
                                  <a:off x="6300" y="87048"/>
                                  <a:ext cx="1965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rFonts w:ascii="Calibri" w:hAnsi="Calibri"/>
                                        <w:sz w:val="2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住户年用水总量</w:t>
                                    </w:r>
                                  </w:p>
                                </w:txbxContent>
                              </wps:txbx>
                              <wps:bodyPr upright="0"/>
                            </wps:wsp>
                            <wps:wsp>
                              <wps:cNvPr id="27" name="矩形 27"/>
                              <wps:cNvSpPr/>
                              <wps:spPr>
                                <a:xfrm>
                                  <a:off x="6251" y="87656"/>
                                  <a:ext cx="1876" cy="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住户人口数量×12</w:t>
                                    </w:r>
                                  </w:p>
                                </w:txbxContent>
                              </wps:txbx>
                              <wps:bodyPr wrap="none" upright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42pt;margin-top:9.1pt;height:51.05pt;width:108.2pt;z-index:251664384;mso-width-relative:page;mso-height-relative:page;" coordorigin="6101,87048" coordsize="2164,1098" o:gfxdata="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kXu9TdgAAAAJAQAADwAAAAAAAAABACAAAAAiAAAAZHJz&#10;L2Rvd25yZXYueG1sUEsBAhQAFAAAAAgAh07iQD5LooHoAgAAFAgAAA4AAAAAAAAAAQAgAAAAJwEA&#10;AGRycy9lMm9Eb2MueG1sUEsFBgAAAAAGAAYAWQEAAIEGAAAAAA==&#10;">
                      <o:lock v:ext="edit" position="f" selection="f" grouping="f" rotation="f" cropping="f" text="f" aspectratio="f"/>
                      <v:line id="_x0000_s1026" o:spid="_x0000_s1026" o:spt="20" style="position:absolute;left:6101;top:87545;height:12;width:2014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_x0000_s1026" o:spid="_x0000_s1026" o:spt="1" style="position:absolute;left:6300;top:87048;height:459;width:1965;" fillcolor="#FFFFFF" filled="t" stroked="f" coordsize="21600,21600" o:gfxdata="UEsDBAoAAAAAAIdO4kAAAAAAAAAAAAAAAAAEAAAAZHJzL1BLAwQUAAAACACHTuJAiBI/e70AAADb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WkG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j97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rFonts w:ascii="Calibri" w:hAnsi="Calibri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住户年用水总量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6251;top:87656;height:490;width:1876;mso-wrap-style:none;" fillcolor="#FFFFFF" filled="t" stroked="f" coordsize="21600,21600" o:gfxdata="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zjQ+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ind w:firstLine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住户人口数量×12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07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居民人均月用水量不高于省级居民用水定额标准的，得10分；每高于省级用水定额标准5%（含本数，下同），扣1分，扣完为止。根据供水部门提供的住户用水情况资料核算居民人均月用水量。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家庭用水计量率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211455</wp:posOffset>
                      </wp:positionV>
                      <wp:extent cx="2536825" cy="532130"/>
                      <wp:effectExtent l="0" t="0" r="0" b="1270"/>
                      <wp:wrapSquare wrapText="bothSides"/>
                      <wp:docPr id="24" name="组合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6825" cy="532130"/>
                                <a:chOff x="5642" y="89841"/>
                                <a:chExt cx="3996" cy="844"/>
                              </a:xfrm>
                            </wpg:grpSpPr>
                            <wpg:grpSp>
                              <wpg:cNvPr id="22" name="组合 22"/>
                              <wpg:cNvGrpSpPr/>
                              <wpg:grpSpPr>
                                <a:xfrm>
                                  <a:off x="5642" y="89841"/>
                                  <a:ext cx="3120" cy="844"/>
                                  <a:chOff x="5642" y="89841"/>
                                  <a:chExt cx="3120" cy="844"/>
                                </a:xfrm>
                              </wpg:grpSpPr>
                              <wps:wsp>
                                <wps:cNvPr id="19" name="矩形 19"/>
                                <wps:cNvSpPr/>
                                <wps:spPr>
                                  <a:xfrm>
                                    <a:off x="6548" y="90226"/>
                                    <a:ext cx="1548" cy="4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4"/>
                                        </w:rPr>
                                        <w:t>区内住户数量</w:t>
                                      </w:r>
                                    </w:p>
                                  </w:txbxContent>
                                </wps:txbx>
                                <wps:bodyPr wrap="none" upright="0">
                                  <a:sp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" name="图片框 106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lum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54" y="89841"/>
                                    <a:ext cx="3008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1" name="直接连接符 21"/>
                                <wps:cNvSpPr/>
                                <wps:spPr>
                                  <a:xfrm>
                                    <a:off x="5642" y="90224"/>
                                    <a:ext cx="3113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</wpg:grpSp>
                            <wps:wsp>
                              <wps:cNvPr id="23" name="矩形 23"/>
                              <wps:cNvSpPr/>
                              <wps:spPr>
                                <a:xfrm>
                                  <a:off x="8528" y="89989"/>
                                  <a:ext cx="1110" cy="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wrap="none"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.9pt;margin-top:16.65pt;height:41.9pt;width:199.75pt;mso-wrap-distance-bottom:0pt;mso-wrap-distance-left:9pt;mso-wrap-distance-right:9pt;mso-wrap-distance-top:0pt;z-index:251665408;mso-width-relative:page;mso-height-relative:page;" coordorigin="5642,89841" coordsize="3996,844" o:gfxdata="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">
                      <o:lock v:ext="edit" position="f" selection="f" grouping="f" rotation="f" cropping="f" text="f" aspectratio="f"/>
                      <v:group id="_x0000_s1026" o:spid="_x0000_s1026" o:spt="203" style="position:absolute;left:5642;top:89841;height:844;width:3120;" coordorigin="5642,89841" coordsize="3120,844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<o:lock v:ext="edit" position="f" selection="f" grouping="f" rotation="f" cropping="f" text="f" aspectratio="f"/>
                        <v:rect id="_x0000_s1026" o:spid="_x0000_s1026" o:spt="1" style="position:absolute;left:6548;top:90226;height:459;width:1548;mso-wrap-style:none;" fillcolor="#FFFFFF" filled="t" stroked="f" coordsize="21600,21600" o:gfxdata="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8Mdlu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on="f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4"/>
                                  </w:rPr>
                                  <w:t>区内住户数量</w:t>
                                </w:r>
                              </w:p>
                            </w:txbxContent>
                          </v:textbox>
                        </v:rect>
                        <v:shape id="图片框 1066" o:spid="_x0000_s1026" o:spt="75" alt="" type="#_x0000_t75" style="position:absolute;left:5754;top:89841;height:276;width:3008;" filled="f" o:preferrelative="t" stroked="f" coordsize="21600,21600" o:gfxdata="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CuQt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r:id="rId4" blacklevel="0f" o:title=""/>
                          <o:lock v:ext="edit" aspectratio="t"/>
                        </v:shape>
                        <v:line id="_x0000_s1026" o:spid="_x0000_s1026" o:spt="20" style="position:absolute;left:5642;top:90224;height:0;width:3113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rect id="_x0000_s1026" o:spid="_x0000_s1026" o:spt="1" style="position:absolute;left:8528;top:89989;height:417;width:1110;mso-wrap-style:none;" filled="f" stroked="f" coordsize="21600,21600" o:gfxdata="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gAET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07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家庭用水计量率为100%，得10分；每低5%，扣1分，扣完为止。验收时，采用随机抽查方法，抽查户数不得少于20户。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家庭节水器具普及率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153670</wp:posOffset>
                      </wp:positionV>
                      <wp:extent cx="2660650" cy="671830"/>
                      <wp:effectExtent l="0" t="0" r="0" b="13970"/>
                      <wp:wrapNone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0650" cy="671830"/>
                                <a:chOff x="4085" y="92513"/>
                                <a:chExt cx="4190" cy="1058"/>
                              </a:xfrm>
                            </wpg:grpSpPr>
                            <wpg:grpSp>
                              <wpg:cNvPr id="16" name="组合 16"/>
                              <wpg:cNvGrpSpPr/>
                              <wpg:grpSpPr>
                                <a:xfrm>
                                  <a:off x="4085" y="92513"/>
                                  <a:ext cx="3493" cy="1058"/>
                                  <a:chOff x="10567" y="89509"/>
                                  <a:chExt cx="3492" cy="1058"/>
                                </a:xfrm>
                              </wpg:grpSpPr>
                              <wps:wsp>
                                <wps:cNvPr id="13" name="直接连接符 13"/>
                                <wps:cNvSpPr/>
                                <wps:spPr>
                                  <a:xfrm flipV="1">
                                    <a:off x="10567" y="90064"/>
                                    <a:ext cx="3252" cy="1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>
                                        <a:alpha val="100000"/>
                                      </a:srgb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  <wps:wsp>
                                <wps:cNvPr id="14" name="矩形 14"/>
                                <wps:cNvSpPr/>
                                <wps:spPr>
                                  <a:xfrm>
                                    <a:off x="10713" y="89509"/>
                                    <a:ext cx="3346" cy="4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小区内住户的节水器具、数量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  <wps:wsp>
                                <wps:cNvPr id="15" name="矩形 15"/>
                                <wps:cNvSpPr/>
                                <wps:spPr>
                                  <a:xfrm>
                                    <a:off x="10630" y="90095"/>
                                    <a:ext cx="3211" cy="4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小区内住户的用水器具、数量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</wpg:grpSp>
                            <wps:wsp>
                              <wps:cNvPr id="17" name="矩形 17"/>
                              <wps:cNvSpPr/>
                              <wps:spPr>
                                <a:xfrm>
                                  <a:off x="7165" y="92833"/>
                                  <a:ext cx="1110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wrap="none"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.1pt;margin-top:12.1pt;height:52.9pt;width:209.5pt;z-index:251666432;mso-width-relative:page;mso-height-relative:page;" coordorigin="4085,92513" coordsize="4190,1058" o:gfxdata="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2LBthtcAAAAIAQAADwAAAAAAAAABACAAAAAiAAAAZHJzL2Rvd25yZXYueG1s&#10;UEsBAhQAFAAAAAgAh07iQOOG3QlPAwAAyQoAAA4AAAAAAAAAAQAgAAAAJgEAAGRycy9lMm9Eb2Mu&#10;eG1sUEsFBgAAAAAGAAYAWQEAAOcGAAAAAA==&#10;">
                      <o:lock v:ext="edit" position="f" selection="f" grouping="f" rotation="f" cropping="f" text="f" aspectratio="f"/>
                      <v:group id="_x0000_s1026" o:spid="_x0000_s1026" o:spt="203" style="position:absolute;left:4085;top:92513;height:1058;width:3493;" coordorigin="10567,89509" coordsize="3492,1058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<o:lock v:ext="edit" position="f" selection="f" grouping="f" rotation="f" cropping="f" text="f" aspectratio="f"/>
                        <v:line id="_x0000_s1026" o:spid="_x0000_s1026" o:spt="20" style="position:absolute;left:10567;top:90064;flip:y;height:12;width:3252;" filled="f" stroked="t" coordsize="21600,21600" o:gfxdata="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gcPW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_x0000_s1026" o:spid="_x0000_s1026" o:spt="1" style="position:absolute;left:10713;top:89509;height:473;width:3346;" fillcolor="#FFFFFF" filled="t" stroked="f" coordsize="21600,21600" o:gfxdata="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DOKr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小区内住户的节水器具、数量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10630;top:90095;height:472;width:3211;" fillcolor="#FFFFFF" filled="t" stroked="f" coordsize="21600,21600" o:gfxdata="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xrsb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小区内住户的用水器具、数量</w:t>
                                </w:r>
                              </w:p>
                            </w:txbxContent>
                          </v:textbox>
                        </v:rect>
                      </v:group>
                      <v:rect id="_x0000_s1026" o:spid="_x0000_s1026" o:spt="1" style="position:absolute;left:7165;top:92833;height:422;width:1110;mso-wrap-style:none;" filled="f" stroked="f" coordsize="21600,21600" o:gfxdata="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NXyP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07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节水器具指符合国家节水技术标准的水嘴、便器系统、淋浴器、洗衣机等用水器具。家庭节水器具普及率为100%，得10分；每低5%，扣1分，扣完为止。验收时，采用随机抽查方法，抽查范围为小区内居民家庭的用水器具，抽查数量不得少于20个。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公共用水计量率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163830</wp:posOffset>
                      </wp:positionV>
                      <wp:extent cx="2688590" cy="645795"/>
                      <wp:effectExtent l="0" t="0" r="0" b="1905"/>
                      <wp:wrapNone/>
                      <wp:docPr id="1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8590" cy="645795"/>
                                <a:chOff x="4191" y="94340"/>
                                <a:chExt cx="4234" cy="1017"/>
                              </a:xfrm>
                            </wpg:grpSpPr>
                            <wpg:grpSp>
                              <wpg:cNvPr id="10" name="组合 10"/>
                              <wpg:cNvGrpSpPr/>
                              <wpg:grpSpPr>
                                <a:xfrm>
                                  <a:off x="4191" y="94340"/>
                                  <a:ext cx="3518" cy="1017"/>
                                  <a:chOff x="13904" y="89514"/>
                                  <a:chExt cx="3517" cy="1017"/>
                                </a:xfrm>
                              </wpg:grpSpPr>
                              <wps:wsp>
                                <wps:cNvPr id="7" name="直接连接符 7"/>
                                <wps:cNvSpPr/>
                                <wps:spPr>
                                  <a:xfrm>
                                    <a:off x="13904" y="90012"/>
                                    <a:ext cx="3364" cy="6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>
                                        <a:alpha val="100000"/>
                                      </a:srgb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  <wps:wsp>
                                <wps:cNvPr id="8" name="矩形 8"/>
                                <wps:cNvSpPr/>
                                <wps:spPr>
                                  <a:xfrm>
                                    <a:off x="13910" y="89514"/>
                                    <a:ext cx="3511" cy="4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安装计量器具的公共用水设施数量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  <wps:wsp>
                                <wps:cNvPr id="9" name="矩形 9"/>
                                <wps:cNvSpPr/>
                                <wps:spPr>
                                  <a:xfrm>
                                    <a:off x="13991" y="90059"/>
                                    <a:ext cx="3038" cy="4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公共用水设施数量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</wpg:grpSp>
                            <wps:wsp>
                              <wps:cNvPr id="11" name="矩形 11"/>
                              <wps:cNvSpPr/>
                              <wps:spPr>
                                <a:xfrm>
                                  <a:off x="7315" y="94588"/>
                                  <a:ext cx="1110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wrap="none"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12.9pt;height:50.85pt;width:211.7pt;z-index:251667456;mso-width-relative:page;mso-height-relative:page;" coordorigin="4191,94340" coordsize="4234,1017" o:gfxdata="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Bq&#10;aaDg1wAAAAcBAAAPAAAAAAAAAAEAIAAAACIAAABkcnMvZG93bnJldi54bWxQSwECFAAUAAAACACH&#10;TuJAtEq3W0IDAAC4CgAADgAAAAAAAAABACAAAAAmAQAAZHJzL2Uyb0RvYy54bWxQSwUGAAAAAAYA&#10;BgBZAQAA2gYAAAAA&#10;">
                      <o:lock v:ext="edit" position="f" selection="f" grouping="f" rotation="f" cropping="f" text="f" aspectratio="f"/>
                      <v:group id="_x0000_s1026" o:spid="_x0000_s1026" o:spt="203" style="position:absolute;left:4191;top:94340;height:1017;width:3518;" coordorigin="13904,89514" coordsize="3517,1017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    <o:lock v:ext="edit" position="f" selection="f" grouping="f" rotation="f" cropping="f" text="f" aspectratio="f"/>
                        <v:line id="_x0000_s1026" o:spid="_x0000_s1026" o:spt="20" style="position:absolute;left:13904;top:90012;height:6;width:3364;" filled="f" stroked="t" coordsize="21600,21600" o:gfxdata="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smu8AAAA&#10;2g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_x0000_s1026" o:spid="_x0000_s1026" o:spt="1" style="position:absolute;left:13910;top:89514;height:472;width:3511;" fillcolor="#FFFFFF" filled="t" stroked="f" coordsize="21600,21600" o:gfxdata="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5217+5AAAA2g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安装计量器具的公共用水设施数量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13991;top:90059;height:472;width:3038;" fillcolor="#FFFFFF" filled="t" stroked="f" coordsize="21600,21600" o:gfxdata="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TpyJLsAAADa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公共用水设施数量</w:t>
                                </w:r>
                              </w:p>
                            </w:txbxContent>
                          </v:textbox>
                        </v:rect>
                      </v:group>
                      <v:rect id="_x0000_s1026" o:spid="_x0000_s1026" o:spt="1" style="position:absolute;left:7315;top:94588;height:422;width:1110;mso-wrap-style:none;" filled="f" stroked="f" coordsize="21600,21600" o:gfxdata="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y9R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7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公共用水计量率根据小区内全部公共用水设施计量情况计算，计量率为100%，得10分；每低5%，扣1分，扣完为止。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公共用水设施漏水率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131445</wp:posOffset>
                      </wp:positionV>
                      <wp:extent cx="2348865" cy="628015"/>
                      <wp:effectExtent l="0" t="0" r="0" b="635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8865" cy="628015"/>
                                <a:chOff x="4268" y="711685"/>
                                <a:chExt cx="3700" cy="990"/>
                              </a:xfrm>
                            </wpg:grpSpPr>
                            <wps:wsp>
                              <wps:cNvPr id="1" name="矩形 1"/>
                              <wps:cNvSpPr/>
                              <wps:spPr>
                                <a:xfrm>
                                  <a:off x="6865" y="711948"/>
                                  <a:ext cx="110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wrap="none" upright="0"/>
                            </wps:wsp>
                            <wpg:grpSp>
                              <wpg:cNvPr id="5" name="组合 5"/>
                              <wpg:cNvGrpSpPr/>
                              <wpg:grpSpPr>
                                <a:xfrm>
                                  <a:off x="4268" y="711685"/>
                                  <a:ext cx="2836" cy="990"/>
                                  <a:chOff x="13592" y="89638"/>
                                  <a:chExt cx="2837" cy="990"/>
                                </a:xfrm>
                              </wpg:grpSpPr>
                              <wps:wsp>
                                <wps:cNvPr id="2" name="直接连接符 2"/>
                                <wps:cNvSpPr/>
                                <wps:spPr>
                                  <a:xfrm flipV="1">
                                    <a:off x="13592" y="90131"/>
                                    <a:ext cx="2808" cy="4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  <wps:wsp>
                                <wps:cNvPr id="3" name="矩形 3"/>
                                <wps:cNvSpPr/>
                                <wps:spPr>
                                  <a:xfrm>
                                    <a:off x="13739" y="89638"/>
                                    <a:ext cx="2690" cy="4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漏水的公共用水设施数量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  <wps:wsp>
                                <wps:cNvPr id="4" name="矩形 4"/>
                                <wps:cNvSpPr/>
                                <wps:spPr>
                                  <a:xfrm>
                                    <a:off x="14054" y="90155"/>
                                    <a:ext cx="2023" cy="4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公共用水设施数量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.75pt;margin-top:10.35pt;height:49.45pt;width:184.95pt;z-index:251668480;mso-width-relative:page;mso-height-relative:page;" coordorigin="4268,711685" coordsize="3700,990" o:gfxdata="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BBIf9a2gAAAAkBAAAPAAAAAAAAAAEAIAAAACIAAABkcnMvZG93bnJldi54bWxQSwEC&#10;FAAUAAAACACHTuJAH9F//0gDAACaCgAADgAAAAAAAAABACAAAAApAQAAZHJzL2Uyb0RvYy54bWxQ&#10;SwUGAAAAAAYABgBZAQAA4wYAAAAA&#10;">
                      <o:lock v:ext="edit" position="f" selection="f" grouping="f" rotation="f" cropping="f" text="f" aspectratio="f"/>
                      <v:rect id="_x0000_s1026" o:spid="_x0000_s1026" o:spt="1" style="position:absolute;left:6865;top:711948;height:422;width:1103;mso-wrap-style:none;" filled="f" stroked="f" coordsize="21600,21600" o:gfxdata="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wxxa7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rect>
                      <v:group id="_x0000_s1026" o:spid="_x0000_s1026" o:spt="203" style="position:absolute;left:4268;top:711685;height:990;width:2836;" coordorigin="13592,89638" coordsize="2837,9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    <o:lock v:ext="edit" position="f" selection="f" grouping="f" rotation="f" cropping="f" text="f" aspectratio="f"/>
                        <v:line id="_x0000_s1026" o:spid="_x0000_s1026" o:spt="20" style="position:absolute;left:13592;top:90131;flip:y;height:4;width:2808;" filled="f" stroked="t" coordsize="21600,21600" o:gfxdata="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c0or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_x0000_s1026" o:spid="_x0000_s1026" o:spt="1" style="position:absolute;left:13739;top:89638;height:472;width:2690;" fillcolor="#FFFFFF" filled="t" stroked="f" coordsize="21600,21600" o:gfxdata="UEsDBAoAAAAAAIdO4kAAAAAAAAAAAAAAAAAEAAAAZHJzL1BLAwQUAAAACACHTuJAsNJFzr0AAADa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FjA40q8A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0kXOvQAA&#10;ANo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漏水的公共用水设施数量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14054;top:90155;height:473;width:2023;" fillcolor="#FFFFFF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公共用水设施数量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607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公共用水设施漏水率根据小区内全部公共用水设施漏水情况计算，漏水率为零，得10分；每高5%，扣2分，扣完为止。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562" w:firstLineChars="200"/>
        <w:jc w:val="left"/>
        <w:rPr>
          <w:rFonts w:hint="default" w:ascii="Times New Roman" w:hAnsi="Times New Roman" w:cs="Times New Roman"/>
          <w:b/>
          <w:bCs/>
          <w:color w:val="auto"/>
        </w:rPr>
      </w:pPr>
    </w:p>
    <w:p>
      <w:pPr>
        <w:spacing w:line="360" w:lineRule="auto"/>
        <w:ind w:firstLine="0"/>
        <w:jc w:val="left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三、节水型居民小区节水管理指标自查、评审表</w:t>
      </w:r>
    </w:p>
    <w:tbl>
      <w:tblPr>
        <w:tblStyle w:val="2"/>
        <w:tblpPr w:leftFromText="180" w:rightFromText="180" w:vertAnchor="text" w:horzAnchor="page" w:tblpXSpec="center" w:tblpY="219"/>
        <w:tblOverlap w:val="never"/>
        <w:tblW w:w="14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102"/>
        <w:gridCol w:w="3804"/>
        <w:gridCol w:w="6202"/>
        <w:gridCol w:w="773"/>
        <w:gridCol w:w="773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1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0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380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计算方法</w:t>
            </w:r>
          </w:p>
        </w:tc>
        <w:tc>
          <w:tcPr>
            <w:tcW w:w="620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考核标准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标准分值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自查得分</w:t>
            </w:r>
          </w:p>
        </w:tc>
        <w:tc>
          <w:tcPr>
            <w:tcW w:w="77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61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公众参与</w:t>
            </w:r>
          </w:p>
        </w:tc>
        <w:tc>
          <w:tcPr>
            <w:tcW w:w="380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查看资料、文字记录，走访用户</w:t>
            </w:r>
          </w:p>
        </w:tc>
        <w:tc>
          <w:tcPr>
            <w:tcW w:w="6202" w:type="dxa"/>
            <w:vAlign w:val="center"/>
          </w:tcPr>
          <w:p>
            <w:pPr>
              <w:numPr>
                <w:ilvl w:val="0"/>
                <w:numId w:val="1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公共场所设置有固定宣传栏或板报等，有节水宣传标语的。得3分。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公共用水设施旁有节水宣传标志，得3分；发现一处无节水标志的，扣1分，扣完为止。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物业公司年均开展节水宣传活动3次以上，居民节水意识强，得3分；宣传活动少1次扣1分，扣完为止。</w:t>
            </w:r>
          </w:p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4）设立浪费用水举报电话或其它举报方式，得3分；及时处理举报问题并做相关记录，得3分。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61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110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用水管理</w:t>
            </w:r>
          </w:p>
        </w:tc>
        <w:tc>
          <w:tcPr>
            <w:tcW w:w="380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查看资料、文字记录，走访用户</w:t>
            </w:r>
          </w:p>
        </w:tc>
        <w:tc>
          <w:tcPr>
            <w:tcW w:w="6202" w:type="dxa"/>
            <w:vAlign w:val="center"/>
          </w:tcPr>
          <w:p>
            <w:pPr>
              <w:numPr>
                <w:ilvl w:val="0"/>
                <w:numId w:val="2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成立节水管理机构并由专人负责节水管理，岗位职责明确，得3分。</w:t>
            </w:r>
          </w:p>
          <w:p>
            <w:pPr>
              <w:numPr>
                <w:ilvl w:val="0"/>
                <w:numId w:val="2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制定节水规划和年度节水工作计划、节水宣传制度、用水管理制度，得3分，缺少一项扣1分。</w:t>
            </w:r>
          </w:p>
          <w:p>
            <w:pPr>
              <w:numPr>
                <w:ilvl w:val="0"/>
                <w:numId w:val="2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建立管网设备维护、检修制度，得2分；维护、检修原始记录完善，得2分。</w:t>
            </w:r>
          </w:p>
          <w:p>
            <w:pPr>
              <w:numPr>
                <w:ilvl w:val="0"/>
                <w:numId w:val="2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用水统计数据清楚完整，得2分。</w:t>
            </w:r>
          </w:p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5）商业用水户单独装表计量，实行分类管理，得3分。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61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110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设施管理</w:t>
            </w:r>
          </w:p>
        </w:tc>
        <w:tc>
          <w:tcPr>
            <w:tcW w:w="380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查看资料、现场抽查</w:t>
            </w:r>
          </w:p>
        </w:tc>
        <w:tc>
          <w:tcPr>
            <w:tcW w:w="6202" w:type="dxa"/>
            <w:vAlign w:val="center"/>
          </w:tcPr>
          <w:p>
            <w:pPr>
              <w:numPr>
                <w:ilvl w:val="0"/>
                <w:numId w:val="3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供水管道、排水管道、用水设施和计量设施分布图完整齐全，得4分，缺少一项扣1分。</w:t>
            </w:r>
          </w:p>
          <w:p>
            <w:pPr>
              <w:numPr>
                <w:ilvl w:val="0"/>
                <w:numId w:val="3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公共场所用水设施无跑、冒、滴、漏等用水浪费现象，得6分；发现1处问题扣1分，扣完为止。</w:t>
            </w:r>
          </w:p>
          <w:p>
            <w:pPr>
              <w:numPr>
                <w:ilvl w:val="0"/>
                <w:numId w:val="3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公共场所全部采用节水设施（器具），得3分；节水设施（器具）维护良好、运行正常，得2分。</w:t>
            </w:r>
          </w:p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4）绿化用水全部采用喷灌、微灌等节水灌溉设施，得5分；发现1处非节水灌溉的，扣1分，扣完为止。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Chars="200"/>
        <w:jc w:val="left"/>
        <w:rPr>
          <w:rFonts w:hint="default" w:ascii="Times New Roman" w:hAnsi="Times New Roman" w:cs="Times New Roman"/>
          <w:color w:val="auto"/>
        </w:rPr>
      </w:pPr>
    </w:p>
    <w:p>
      <w:pPr>
        <w:spacing w:line="360" w:lineRule="auto"/>
        <w:ind w:firstLine="0"/>
        <w:jc w:val="left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四、加分项指标自查、评审表</w:t>
      </w:r>
    </w:p>
    <w:tbl>
      <w:tblPr>
        <w:tblStyle w:val="2"/>
        <w:tblpPr w:leftFromText="180" w:rightFromText="180" w:vertAnchor="text" w:horzAnchor="page" w:tblpXSpec="center" w:tblpY="219"/>
        <w:tblOverlap w:val="never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109"/>
        <w:gridCol w:w="4141"/>
        <w:gridCol w:w="5944"/>
        <w:gridCol w:w="779"/>
        <w:gridCol w:w="772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0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414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计算方法</w:t>
            </w:r>
          </w:p>
        </w:tc>
        <w:tc>
          <w:tcPr>
            <w:tcW w:w="5944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考核标准</w:t>
            </w:r>
          </w:p>
        </w:tc>
        <w:tc>
          <w:tcPr>
            <w:tcW w:w="77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标准分值</w:t>
            </w:r>
          </w:p>
        </w:tc>
        <w:tc>
          <w:tcPr>
            <w:tcW w:w="77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自查得分</w:t>
            </w:r>
          </w:p>
        </w:tc>
        <w:tc>
          <w:tcPr>
            <w:tcW w:w="757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110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非常规水源利用</w:t>
            </w:r>
          </w:p>
        </w:tc>
        <w:tc>
          <w:tcPr>
            <w:tcW w:w="414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查看资料、文字记录，走访用户</w:t>
            </w:r>
          </w:p>
        </w:tc>
        <w:tc>
          <w:tcPr>
            <w:tcW w:w="5944" w:type="dxa"/>
            <w:vAlign w:val="center"/>
          </w:tcPr>
          <w:p>
            <w:pPr>
              <w:numPr>
                <w:ilvl w:val="0"/>
                <w:numId w:val="4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建立再生水利用系统，并正常运行，得2分。</w:t>
            </w:r>
          </w:p>
          <w:p>
            <w:pPr>
              <w:numPr>
                <w:ilvl w:val="0"/>
                <w:numId w:val="4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中央空调冷却水和景观用水循环使用，得2分。</w:t>
            </w:r>
          </w:p>
          <w:p>
            <w:pPr>
              <w:numPr>
                <w:ilvl w:val="0"/>
                <w:numId w:val="4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实行雨水集蓄利用，建有下凹式绿地，得2分。</w:t>
            </w:r>
          </w:p>
          <w:p>
            <w:pPr>
              <w:numPr>
                <w:ilvl w:val="0"/>
                <w:numId w:val="4"/>
              </w:num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人行道、地面停车场等场所全部采用透水地面，得2分。</w:t>
            </w:r>
          </w:p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5）绿化、景观用水优先使用再生水、雨水，得2分。</w:t>
            </w:r>
          </w:p>
        </w:tc>
        <w:tc>
          <w:tcPr>
            <w:tcW w:w="77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77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ectPr>
          <w:pgSz w:w="16838" w:h="11906" w:orient="landscape"/>
          <w:pgMar w:top="1179" w:right="1440" w:bottom="1179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Autospacing="1" w:afterAutospacing="1" w:line="520" w:lineRule="exact"/>
        <w:ind w:firstLine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五、节水型居民小区推荐和评审意见</w:t>
      </w:r>
    </w:p>
    <w:tbl>
      <w:tblPr>
        <w:tblStyle w:val="2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29"/>
        <w:gridCol w:w="1527"/>
        <w:gridCol w:w="1247"/>
        <w:gridCol w:w="1371"/>
        <w:gridCol w:w="115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86" w:type="dxa"/>
            <w:vMerge w:val="restart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得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分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情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况</w:t>
            </w:r>
          </w:p>
        </w:tc>
        <w:tc>
          <w:tcPr>
            <w:tcW w:w="142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自查得分</w:t>
            </w:r>
          </w:p>
        </w:tc>
        <w:tc>
          <w:tcPr>
            <w:tcW w:w="1527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扣除空项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   值</w:t>
            </w:r>
          </w:p>
        </w:tc>
        <w:tc>
          <w:tcPr>
            <w:tcW w:w="137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折算后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得  分</w:t>
            </w:r>
          </w:p>
        </w:tc>
        <w:tc>
          <w:tcPr>
            <w:tcW w:w="1487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评审得分</w:t>
            </w:r>
          </w:p>
        </w:tc>
        <w:tc>
          <w:tcPr>
            <w:tcW w:w="1527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扣除空项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   值</w:t>
            </w:r>
          </w:p>
        </w:tc>
        <w:tc>
          <w:tcPr>
            <w:tcW w:w="1371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折算后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得  分</w:t>
            </w:r>
          </w:p>
        </w:tc>
        <w:tc>
          <w:tcPr>
            <w:tcW w:w="1487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86" w:type="dxa"/>
            <w:vMerge w:val="continue"/>
            <w:vAlign w:val="top"/>
          </w:tcPr>
          <w:p>
            <w:pPr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11" w:type="dxa"/>
            <w:gridSpan w:val="6"/>
            <w:vAlign w:val="center"/>
          </w:tcPr>
          <w:p>
            <w:pPr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注：折算后得分=（100×折算前得分）/扣除空项分值，达到90分及以上的可推荐。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58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推荐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意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见</w:t>
            </w:r>
          </w:p>
        </w:tc>
        <w:tc>
          <w:tcPr>
            <w:tcW w:w="4203" w:type="dxa"/>
            <w:gridSpan w:val="3"/>
            <w:vAlign w:val="center"/>
          </w:tcPr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县（市、区）住建局推荐意见：</w:t>
            </w:r>
          </w:p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县（市、区）水利局推荐意见：</w:t>
            </w: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7" w:hRule="atLeast"/>
          <w:jc w:val="center"/>
        </w:trPr>
        <w:tc>
          <w:tcPr>
            <w:tcW w:w="58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评审意见</w:t>
            </w:r>
          </w:p>
        </w:tc>
        <w:tc>
          <w:tcPr>
            <w:tcW w:w="8211" w:type="dxa"/>
            <w:gridSpan w:val="6"/>
            <w:vAlign w:val="center"/>
          </w:tcPr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专家组评审意见：</w:t>
            </w: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0000000A"/>
    <w:multiLevelType w:val="singleLevel"/>
    <w:tmpl w:val="0000000A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0000000B"/>
    <w:multiLevelType w:val="singleLevel"/>
    <w:tmpl w:val="0000000B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56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2021-06-03T02:45:11Z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