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附件3</w:t>
      </w:r>
    </w:p>
    <w:p>
      <w:pPr>
        <w:tabs>
          <w:tab w:val="left" w:pos="1353"/>
          <w:tab w:val="left" w:pos="2842"/>
        </w:tabs>
        <w:spacing w:line="640" w:lineRule="exact"/>
        <w:ind w:firstLine="0" w:firstLineChars="0"/>
        <w:jc w:val="center"/>
        <w:rPr>
          <w:rFonts w:hint="default" w:ascii="Times New Roman" w:hAnsi="Times New Roman" w:eastAsia="仿宋" w:cs="Times New Roman"/>
          <w:sz w:val="36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24"/>
          <w:lang w:val="en-US" w:eastAsia="zh-CN"/>
        </w:rPr>
        <w:t>宁武县主要交通干线沿线环境整治调度统计表</w:t>
      </w:r>
    </w:p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2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乡（镇）（盖章）                                年    月    日</w:t>
      </w:r>
    </w:p>
    <w:tbl>
      <w:tblPr>
        <w:tblStyle w:val="2"/>
        <w:tblW w:w="14999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504"/>
        <w:gridCol w:w="632"/>
        <w:gridCol w:w="548"/>
        <w:gridCol w:w="728"/>
        <w:gridCol w:w="457"/>
        <w:gridCol w:w="519"/>
        <w:gridCol w:w="3"/>
        <w:gridCol w:w="781"/>
        <w:gridCol w:w="630"/>
        <w:gridCol w:w="1002"/>
        <w:gridCol w:w="4"/>
        <w:gridCol w:w="626"/>
        <w:gridCol w:w="4"/>
        <w:gridCol w:w="626"/>
        <w:gridCol w:w="4"/>
        <w:gridCol w:w="630"/>
        <w:gridCol w:w="629"/>
        <w:gridCol w:w="1"/>
        <w:gridCol w:w="630"/>
        <w:gridCol w:w="630"/>
        <w:gridCol w:w="2"/>
        <w:gridCol w:w="628"/>
        <w:gridCol w:w="635"/>
        <w:gridCol w:w="5"/>
        <w:gridCol w:w="1"/>
        <w:gridCol w:w="825"/>
        <w:gridCol w:w="1"/>
        <w:gridCol w:w="676"/>
        <w:gridCol w:w="666"/>
        <w:gridCol w:w="1"/>
        <w:gridCol w:w="609"/>
        <w:gridCol w:w="1"/>
        <w:gridCol w:w="604"/>
        <w:gridCol w:w="1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路段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沿线环境整治涉及行政区域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清理生活垃圾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需清理建筑垃圾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清理露天杂料堆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清理农业生产废弃物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清理残垣断壁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整理规范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绿化带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整理修复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坑洼地面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清理整治后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返绿</w:t>
            </w:r>
          </w:p>
        </w:tc>
        <w:tc>
          <w:tcPr>
            <w:tcW w:w="2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长效机制建立</w:t>
            </w:r>
          </w:p>
        </w:tc>
        <w:tc>
          <w:tcPr>
            <w:tcW w:w="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财政专项用于整治行动资金数量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6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社会力量投入村庄清洁行动资金数量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51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乡镇数量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行政村数（个）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非正规垃圾点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非正规垃圾点（个）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堆放点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吨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取缔废品收购点（个）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取缔其他料堆（个）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规范整理废品收购站、杂料堆（个）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数量（吨）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)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沿线建立垃圾收运处置体系的行政村数量（个）</w:t>
            </w:r>
          </w:p>
        </w:tc>
        <w:tc>
          <w:tcPr>
            <w:tcW w:w="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配备保洁员的行政村数量（个）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沿线路段配备专管员的行政村数量（个）</w:t>
            </w:r>
          </w:p>
        </w:tc>
        <w:tc>
          <w:tcPr>
            <w:tcW w:w="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填表人：                         联系电话：                        负责人（签字）：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2019-06-27T03:53:23Z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